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0AC3BF" w14:textId="77777777" w:rsidR="009151FC" w:rsidRPr="00D11EC2" w:rsidRDefault="009151FC" w:rsidP="00564CA5">
      <w:pPr>
        <w:spacing w:line="360" w:lineRule="auto"/>
        <w:ind w:left="227"/>
        <w:jc w:val="center"/>
        <w:rPr>
          <w:rFonts w:asciiTheme="minorHAnsi" w:hAnsiTheme="minorHAnsi" w:cs="Arial"/>
          <w:b/>
        </w:rPr>
      </w:pPr>
    </w:p>
    <w:p w14:paraId="63042DFB" w14:textId="77777777" w:rsidR="009547DC" w:rsidRPr="00D11EC2" w:rsidRDefault="009151FC" w:rsidP="00DD079C">
      <w:pPr>
        <w:spacing w:line="360" w:lineRule="auto"/>
        <w:ind w:left="227"/>
        <w:jc w:val="center"/>
        <w:rPr>
          <w:rFonts w:asciiTheme="minorHAnsi" w:hAnsiTheme="minorHAnsi" w:cs="Arial"/>
          <w:b/>
        </w:rPr>
      </w:pPr>
      <w:r w:rsidRPr="00D11EC2">
        <w:rPr>
          <w:rFonts w:asciiTheme="minorHAnsi" w:hAnsiTheme="minorHAnsi" w:cs="Arial"/>
          <w:b/>
        </w:rPr>
        <w:t xml:space="preserve">PERCORSO </w:t>
      </w:r>
      <w:r w:rsidR="009547DC" w:rsidRPr="00D11EC2">
        <w:rPr>
          <w:rFonts w:asciiTheme="minorHAnsi" w:hAnsiTheme="minorHAnsi" w:cs="Arial"/>
          <w:b/>
        </w:rPr>
        <w:t>DIAGNOSTICO-TERAPEUTICO</w:t>
      </w:r>
      <w:r w:rsidRPr="00D11EC2">
        <w:rPr>
          <w:rFonts w:asciiTheme="minorHAnsi" w:hAnsiTheme="minorHAnsi" w:cs="Arial"/>
          <w:b/>
        </w:rPr>
        <w:t>-ASSISTENZIALE</w:t>
      </w:r>
      <w:r w:rsidR="009547DC" w:rsidRPr="00D11EC2">
        <w:rPr>
          <w:rFonts w:asciiTheme="minorHAnsi" w:hAnsiTheme="minorHAnsi" w:cs="Arial"/>
          <w:b/>
        </w:rPr>
        <w:t xml:space="preserve"> DEL PAZIENTE</w:t>
      </w:r>
      <w:r w:rsidRPr="00D11EC2">
        <w:rPr>
          <w:rFonts w:asciiTheme="minorHAnsi" w:hAnsiTheme="minorHAnsi" w:cs="Arial"/>
          <w:b/>
        </w:rPr>
        <w:t xml:space="preserve"> ADULTO</w:t>
      </w:r>
      <w:r w:rsidR="009547DC" w:rsidRPr="00D11EC2">
        <w:rPr>
          <w:rFonts w:asciiTheme="minorHAnsi" w:hAnsiTheme="minorHAnsi" w:cs="Arial"/>
          <w:b/>
        </w:rPr>
        <w:t xml:space="preserve"> CON INFEZIONE / MALATTIA POLMONARE DA MICOBATTERI NON TUBERCOLARI</w:t>
      </w:r>
    </w:p>
    <w:p w14:paraId="65055461" w14:textId="77777777" w:rsidR="009547DC" w:rsidRPr="00D11EC2" w:rsidRDefault="009547DC" w:rsidP="00DD079C">
      <w:pPr>
        <w:spacing w:line="360" w:lineRule="auto"/>
        <w:ind w:left="227"/>
        <w:jc w:val="both"/>
        <w:rPr>
          <w:rFonts w:asciiTheme="minorHAnsi" w:hAnsiTheme="minorHAnsi" w:cs="Arial"/>
        </w:rPr>
      </w:pPr>
    </w:p>
    <w:p w14:paraId="1882F012" w14:textId="1FA9AFC2" w:rsidR="009547DC" w:rsidRPr="00D11EC2" w:rsidRDefault="009547DC" w:rsidP="00D903C6">
      <w:pPr>
        <w:spacing w:line="360" w:lineRule="auto"/>
        <w:ind w:left="227"/>
        <w:jc w:val="both"/>
        <w:rPr>
          <w:rFonts w:asciiTheme="minorHAnsi" w:hAnsiTheme="minorHAnsi" w:cs="Arial"/>
        </w:rPr>
      </w:pPr>
      <w:r w:rsidRPr="00D11EC2">
        <w:rPr>
          <w:rFonts w:asciiTheme="minorHAnsi" w:hAnsiTheme="minorHAnsi" w:cs="Arial"/>
        </w:rPr>
        <w:t xml:space="preserve">Questo documento si intende riferito alla gestione del paziente adulto con infezione/malattia polmonare da micobatteri non tubercolari (Non Tuberculous Mycobacteria, NTM), valutato presso </w:t>
      </w:r>
      <w:r w:rsidRPr="00D11EC2">
        <w:rPr>
          <w:rFonts w:asciiTheme="minorHAnsi" w:hAnsiTheme="minorHAnsi" w:cs="Arial"/>
          <w:color w:val="0070C0"/>
        </w:rPr>
        <w:t>[indicare affiliazione corretta, es: “l’ambulatorio della UOC di”]</w:t>
      </w:r>
      <w:r w:rsidR="009151FC" w:rsidRPr="00D11EC2">
        <w:rPr>
          <w:rFonts w:asciiTheme="minorHAnsi" w:hAnsiTheme="minorHAnsi" w:cs="Arial"/>
          <w:color w:val="0070C0"/>
        </w:rPr>
        <w:t>.</w:t>
      </w:r>
    </w:p>
    <w:p w14:paraId="7240AC6A" w14:textId="77777777" w:rsidR="009151FC" w:rsidRPr="00D11EC2" w:rsidRDefault="009151FC" w:rsidP="00D903C6">
      <w:pPr>
        <w:spacing w:line="360" w:lineRule="auto"/>
        <w:ind w:left="227"/>
        <w:jc w:val="both"/>
        <w:rPr>
          <w:rFonts w:asciiTheme="minorHAnsi" w:hAnsiTheme="minorHAnsi" w:cs="Arial"/>
        </w:rPr>
      </w:pPr>
    </w:p>
    <w:p w14:paraId="36236275" w14:textId="459608A4" w:rsidR="009151FC" w:rsidRPr="00D11EC2" w:rsidRDefault="009151FC" w:rsidP="00D903C6">
      <w:pPr>
        <w:spacing w:line="360" w:lineRule="auto"/>
        <w:ind w:left="227"/>
        <w:jc w:val="both"/>
        <w:rPr>
          <w:rFonts w:asciiTheme="minorHAnsi" w:eastAsia="Arial" w:hAnsiTheme="minorHAnsi" w:cs="Arial"/>
          <w:b/>
        </w:rPr>
      </w:pPr>
      <w:r w:rsidRPr="00D11EC2">
        <w:rPr>
          <w:rFonts w:asciiTheme="minorHAnsi" w:eastAsia="Arial" w:hAnsiTheme="minorHAnsi" w:cs="Arial"/>
          <w:b/>
        </w:rPr>
        <w:t>PERSONALE COINVOLTO NEL PRESENTE PDTA</w:t>
      </w:r>
    </w:p>
    <w:p w14:paraId="0684F767" w14:textId="6CDE5A8C" w:rsidR="004646B3" w:rsidRPr="00D11EC2" w:rsidRDefault="004646B3" w:rsidP="00D903C6">
      <w:pPr>
        <w:spacing w:line="360" w:lineRule="auto"/>
        <w:ind w:left="227"/>
        <w:jc w:val="both"/>
        <w:rPr>
          <w:rFonts w:asciiTheme="minorHAnsi" w:hAnsiTheme="minorHAnsi"/>
          <w:color w:val="0070C0"/>
        </w:rPr>
      </w:pPr>
      <w:r w:rsidRPr="00D11EC2">
        <w:rPr>
          <w:rFonts w:asciiTheme="minorHAnsi" w:eastAsia="Arial" w:hAnsiTheme="minorHAnsi" w:cs="Arial"/>
          <w:color w:val="0070C0"/>
        </w:rPr>
        <w:t xml:space="preserve">[Personale potenzialmente coinvolto nel PDTA alla luce dell’organizzazione locale: pneumologo, infettivologo, fisioterapista respiratorio, infermiere, assistente sanitario, microbiologo, radiologo, immunologo clinico, otorinolaringoiatra, chirurgo toracico, </w:t>
      </w:r>
      <w:r w:rsidR="00E9080A" w:rsidRPr="00D11EC2">
        <w:rPr>
          <w:rFonts w:asciiTheme="minorHAnsi" w:eastAsia="Arial" w:hAnsiTheme="minorHAnsi" w:cs="Arial"/>
          <w:color w:val="0070C0"/>
        </w:rPr>
        <w:t>nutrizionista, psicologo/psichiatra]</w:t>
      </w:r>
    </w:p>
    <w:tbl>
      <w:tblPr>
        <w:tblpPr w:leftFromText="141" w:rightFromText="141" w:vertAnchor="text" w:horzAnchor="page" w:tblpX="558" w:tblpY="605"/>
        <w:tblW w:w="10763" w:type="dxa"/>
        <w:tblLayout w:type="fixed"/>
        <w:tblCellMar>
          <w:left w:w="1" w:type="dxa"/>
          <w:right w:w="8" w:type="dxa"/>
        </w:tblCellMar>
        <w:tblLook w:val="04A0" w:firstRow="1" w:lastRow="0" w:firstColumn="1" w:lastColumn="0" w:noHBand="0" w:noVBand="1"/>
      </w:tblPr>
      <w:tblGrid>
        <w:gridCol w:w="2539"/>
        <w:gridCol w:w="2413"/>
        <w:gridCol w:w="5811"/>
      </w:tblGrid>
      <w:tr w:rsidR="009547DC" w:rsidRPr="00D11EC2" w14:paraId="35F63430" w14:textId="77777777" w:rsidTr="002B0847">
        <w:trPr>
          <w:trHeight w:val="48"/>
        </w:trPr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613D62D" w14:textId="77777777" w:rsidR="009547DC" w:rsidRPr="00D11EC2" w:rsidRDefault="009547DC" w:rsidP="00D903C6">
            <w:pPr>
              <w:spacing w:line="360" w:lineRule="auto"/>
              <w:ind w:left="567" w:right="56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Personale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0C592F" w14:textId="77777777" w:rsidR="009547DC" w:rsidRPr="00D11EC2" w:rsidRDefault="009547DC" w:rsidP="009401E2">
            <w:pPr>
              <w:spacing w:line="360" w:lineRule="auto"/>
              <w:ind w:left="567" w:right="56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UO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C63BF0" w14:textId="77777777" w:rsidR="009547DC" w:rsidRPr="00D11EC2" w:rsidRDefault="009547DC" w:rsidP="009401E2">
            <w:pPr>
              <w:spacing w:line="360" w:lineRule="auto"/>
              <w:ind w:left="567" w:right="56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Ruolo nel Programma</w:t>
            </w:r>
          </w:p>
        </w:tc>
      </w:tr>
      <w:tr w:rsidR="009547DC" w:rsidRPr="00D11EC2" w14:paraId="36D90B3F" w14:textId="77777777" w:rsidTr="002B0847">
        <w:trPr>
          <w:trHeight w:val="2640"/>
        </w:trPr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13CF2A6" w14:textId="77777777" w:rsidR="009547DC" w:rsidRPr="00D11EC2" w:rsidRDefault="009547DC" w:rsidP="00DD079C">
            <w:pPr>
              <w:spacing w:line="360" w:lineRule="auto"/>
              <w:ind w:right="567"/>
              <w:jc w:val="both"/>
              <w:rPr>
                <w:rFonts w:asciiTheme="minorHAnsi" w:eastAsia="Times New Roman" w:hAnsiTheme="minorHAnsi"/>
                <w:color w:val="0070C0"/>
              </w:rPr>
            </w:pPr>
            <w:r w:rsidRPr="00D11EC2">
              <w:rPr>
                <w:rFonts w:asciiTheme="minorHAnsi" w:eastAsia="Arial" w:hAnsiTheme="minorHAnsi" w:cs="Arial"/>
                <w:color w:val="0070C0"/>
              </w:rPr>
              <w:t>[Nome e Cognome]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35A2A5" w14:textId="77777777" w:rsidR="009547DC" w:rsidRPr="00D11EC2" w:rsidRDefault="009547DC" w:rsidP="00DD079C">
            <w:pPr>
              <w:spacing w:line="360" w:lineRule="auto"/>
              <w:ind w:left="567" w:right="567"/>
              <w:jc w:val="both"/>
              <w:rPr>
                <w:rFonts w:asciiTheme="minorHAnsi" w:eastAsia="Times New Roman" w:hAnsiTheme="minorHAnsi"/>
                <w:color w:val="0070C0"/>
              </w:rPr>
            </w:pPr>
            <w:r w:rsidRPr="00D11EC2">
              <w:rPr>
                <w:rFonts w:asciiTheme="minorHAnsi" w:eastAsia="Arial" w:hAnsiTheme="minorHAnsi" w:cs="Arial"/>
                <w:color w:val="0070C0"/>
              </w:rPr>
              <w:t>[Affiliazione]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AD73B3" w14:textId="5FBE9DAC" w:rsidR="009547DC" w:rsidRPr="00D11EC2" w:rsidRDefault="009547DC" w:rsidP="00DD079C">
            <w:pPr>
              <w:spacing w:line="360" w:lineRule="auto"/>
              <w:ind w:left="248" w:right="567"/>
              <w:jc w:val="both"/>
              <w:rPr>
                <w:rFonts w:asciiTheme="minorHAnsi" w:eastAsia="Times New Roman" w:hAnsiTheme="minorHAnsi"/>
                <w:color w:val="0070C0"/>
              </w:rPr>
            </w:pPr>
            <w:r w:rsidRPr="00D11EC2">
              <w:rPr>
                <w:rFonts w:asciiTheme="minorHAnsi" w:eastAsia="Times New Roman" w:hAnsiTheme="minorHAnsi"/>
                <w:color w:val="0070C0"/>
              </w:rPr>
              <w:t xml:space="preserve">[Indicare il o </w:t>
            </w:r>
            <w:r w:rsidR="009107BC" w:rsidRPr="00D11EC2">
              <w:rPr>
                <w:rFonts w:asciiTheme="minorHAnsi" w:eastAsia="Times New Roman" w:hAnsiTheme="minorHAnsi"/>
                <w:color w:val="0070C0"/>
              </w:rPr>
              <w:t xml:space="preserve">i </w:t>
            </w:r>
            <w:r w:rsidRPr="00D11EC2">
              <w:rPr>
                <w:rFonts w:asciiTheme="minorHAnsi" w:eastAsia="Times New Roman" w:hAnsiTheme="minorHAnsi"/>
                <w:color w:val="0070C0"/>
              </w:rPr>
              <w:t>ruoli svolti dall’operatore sanitario; a seguire solo alcuni esempi]</w:t>
            </w:r>
          </w:p>
          <w:p w14:paraId="573C791C" w14:textId="77777777" w:rsidR="009547DC" w:rsidRPr="00D11EC2" w:rsidRDefault="009547DC" w:rsidP="00D903C6">
            <w:pPr>
              <w:spacing w:line="360" w:lineRule="auto"/>
              <w:ind w:left="248" w:right="567"/>
              <w:jc w:val="both"/>
              <w:rPr>
                <w:rFonts w:asciiTheme="minorHAnsi" w:eastAsia="Calibri" w:hAnsiTheme="minorHAnsi" w:cs="Calibri"/>
              </w:rPr>
            </w:pPr>
          </w:p>
          <w:p w14:paraId="45FF1444" w14:textId="77777777" w:rsidR="009547DC" w:rsidRPr="00D11EC2" w:rsidRDefault="009547DC" w:rsidP="009401E2">
            <w:pPr>
              <w:numPr>
                <w:ilvl w:val="0"/>
                <w:numId w:val="11"/>
              </w:numPr>
              <w:spacing w:line="360" w:lineRule="auto"/>
              <w:ind w:left="567" w:right="567" w:hanging="319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Direzione e coordinamento del Servizio</w:t>
            </w:r>
          </w:p>
          <w:p w14:paraId="65B96086" w14:textId="77777777" w:rsidR="009547DC" w:rsidRPr="00D11EC2" w:rsidRDefault="009547DC" w:rsidP="009401E2">
            <w:pPr>
              <w:numPr>
                <w:ilvl w:val="0"/>
                <w:numId w:val="11"/>
              </w:numPr>
              <w:spacing w:line="360" w:lineRule="auto"/>
              <w:ind w:left="567" w:right="567" w:hanging="319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Valutazione pazienti per accesso al Servizio</w:t>
            </w:r>
          </w:p>
          <w:p w14:paraId="13B8DD22" w14:textId="77777777" w:rsidR="009547DC" w:rsidRPr="00D11EC2" w:rsidRDefault="009547DC" w:rsidP="0056162B">
            <w:pPr>
              <w:numPr>
                <w:ilvl w:val="0"/>
                <w:numId w:val="11"/>
              </w:numPr>
              <w:spacing w:line="360" w:lineRule="auto"/>
              <w:ind w:left="567" w:right="567" w:hanging="319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Valutazione dei pazienti sia in prima visita che durante i controlli</w:t>
            </w:r>
          </w:p>
          <w:p w14:paraId="36081CC5" w14:textId="77777777" w:rsidR="009547DC" w:rsidRPr="00D11EC2" w:rsidRDefault="009547DC" w:rsidP="0056162B">
            <w:pPr>
              <w:numPr>
                <w:ilvl w:val="0"/>
                <w:numId w:val="11"/>
              </w:numPr>
              <w:spacing w:line="360" w:lineRule="auto"/>
              <w:ind w:left="567" w:right="567" w:hanging="319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Esecuzione test terapia antibiotica inalatoria</w:t>
            </w:r>
          </w:p>
          <w:p w14:paraId="70448CFA" w14:textId="2944AC2A" w:rsidR="009547DC" w:rsidRPr="00D11EC2" w:rsidRDefault="009547DC" w:rsidP="00564CA5">
            <w:pPr>
              <w:numPr>
                <w:ilvl w:val="0"/>
                <w:numId w:val="11"/>
              </w:numPr>
              <w:spacing w:line="360" w:lineRule="auto"/>
              <w:ind w:left="567" w:right="567" w:hanging="319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Monitoraggio attività del Servizio, compresi report annuali</w:t>
            </w:r>
          </w:p>
          <w:p w14:paraId="10E143BE" w14:textId="77777777" w:rsidR="009547DC" w:rsidRPr="00D11EC2" w:rsidRDefault="009547DC" w:rsidP="00564CA5">
            <w:pPr>
              <w:numPr>
                <w:ilvl w:val="0"/>
                <w:numId w:val="11"/>
              </w:numPr>
              <w:spacing w:line="360" w:lineRule="auto"/>
              <w:ind w:left="567" w:right="567" w:hanging="319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Direzione e coordinamento delle attività di ricerca clinica e traslazionale</w:t>
            </w:r>
          </w:p>
          <w:p w14:paraId="2CF0794F" w14:textId="465F8FDD" w:rsidR="009547DC" w:rsidRPr="00D11EC2" w:rsidRDefault="003F36B0" w:rsidP="00564CA5">
            <w:pPr>
              <w:numPr>
                <w:ilvl w:val="0"/>
                <w:numId w:val="11"/>
              </w:numPr>
              <w:spacing w:line="360" w:lineRule="auto"/>
              <w:ind w:left="567" w:right="567" w:hanging="319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lastRenderedPageBreak/>
              <w:t>Organizzazione delle d</w:t>
            </w:r>
            <w:r w:rsidR="009547DC" w:rsidRPr="00D11EC2">
              <w:rPr>
                <w:rFonts w:asciiTheme="minorHAnsi" w:eastAsia="Arial" w:hAnsiTheme="minorHAnsi" w:cs="Arial"/>
              </w:rPr>
              <w:t>i</w:t>
            </w:r>
            <w:r w:rsidRPr="00D11EC2">
              <w:rPr>
                <w:rFonts w:asciiTheme="minorHAnsi" w:eastAsia="Arial" w:hAnsiTheme="minorHAnsi" w:cs="Arial"/>
              </w:rPr>
              <w:t>scussioni multidisciplinari</w:t>
            </w:r>
            <w:r w:rsidR="009547DC" w:rsidRPr="00D11EC2">
              <w:rPr>
                <w:rFonts w:asciiTheme="minorHAnsi" w:eastAsia="Arial" w:hAnsiTheme="minorHAnsi" w:cs="Arial"/>
              </w:rPr>
              <w:t xml:space="preserve"> dei casi</w:t>
            </w:r>
          </w:p>
          <w:p w14:paraId="206AA8C3" w14:textId="77777777" w:rsidR="009547DC" w:rsidRPr="00D11EC2" w:rsidRDefault="009547DC" w:rsidP="00564CA5">
            <w:pPr>
              <w:numPr>
                <w:ilvl w:val="0"/>
                <w:numId w:val="11"/>
              </w:numPr>
              <w:spacing w:line="360" w:lineRule="auto"/>
              <w:ind w:left="567" w:right="567" w:hanging="319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Training e supervisione di specializzandi e studenti che operano nel programma</w:t>
            </w:r>
          </w:p>
        </w:tc>
      </w:tr>
      <w:tr w:rsidR="009547DC" w:rsidRPr="00D11EC2" w14:paraId="5E55EB00" w14:textId="77777777" w:rsidTr="002B0847">
        <w:trPr>
          <w:trHeight w:val="2400"/>
        </w:trPr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913186" w14:textId="77777777" w:rsidR="009547DC" w:rsidRPr="00D11EC2" w:rsidRDefault="009547DC" w:rsidP="00DD079C">
            <w:pPr>
              <w:spacing w:line="360" w:lineRule="auto"/>
              <w:jc w:val="both"/>
              <w:rPr>
                <w:rFonts w:asciiTheme="minorHAnsi" w:eastAsia="Times New Roman" w:hAnsiTheme="minorHAnsi"/>
                <w:color w:val="0070C0"/>
              </w:rPr>
            </w:pPr>
            <w:r w:rsidRPr="00D11EC2">
              <w:rPr>
                <w:rFonts w:asciiTheme="minorHAnsi" w:eastAsia="Arial" w:hAnsiTheme="minorHAnsi" w:cs="Arial"/>
                <w:color w:val="0070C0"/>
              </w:rPr>
              <w:lastRenderedPageBreak/>
              <w:t>[Nome e Cognome]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25C004" w14:textId="77777777" w:rsidR="009547DC" w:rsidRPr="00D11EC2" w:rsidRDefault="009547DC" w:rsidP="00DD079C">
            <w:pPr>
              <w:spacing w:line="360" w:lineRule="auto"/>
              <w:jc w:val="both"/>
              <w:rPr>
                <w:rFonts w:asciiTheme="minorHAnsi" w:eastAsia="Times New Roman" w:hAnsiTheme="minorHAnsi"/>
                <w:color w:val="0070C0"/>
              </w:rPr>
            </w:pPr>
            <w:r w:rsidRPr="00D11EC2">
              <w:rPr>
                <w:rFonts w:asciiTheme="minorHAnsi" w:eastAsia="Arial" w:hAnsiTheme="minorHAnsi" w:cs="Arial"/>
                <w:color w:val="0070C0"/>
              </w:rPr>
              <w:t>[Affiliazione]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344273C" w14:textId="2EB3C74C" w:rsidR="009547DC" w:rsidRPr="00D11EC2" w:rsidRDefault="009547DC" w:rsidP="00DD079C">
            <w:pPr>
              <w:spacing w:line="360" w:lineRule="auto"/>
              <w:ind w:left="248" w:right="567"/>
              <w:jc w:val="both"/>
              <w:rPr>
                <w:rFonts w:asciiTheme="minorHAnsi" w:eastAsia="Times New Roman" w:hAnsiTheme="minorHAnsi"/>
                <w:color w:val="0070C0"/>
              </w:rPr>
            </w:pPr>
            <w:r w:rsidRPr="00D11EC2">
              <w:rPr>
                <w:rFonts w:asciiTheme="minorHAnsi" w:eastAsia="Times New Roman" w:hAnsiTheme="minorHAnsi"/>
                <w:color w:val="0070C0"/>
              </w:rPr>
              <w:t xml:space="preserve">[Indicare il o </w:t>
            </w:r>
            <w:r w:rsidR="009107BC" w:rsidRPr="00D11EC2">
              <w:rPr>
                <w:rFonts w:asciiTheme="minorHAnsi" w:eastAsia="Times New Roman" w:hAnsiTheme="minorHAnsi"/>
                <w:color w:val="0070C0"/>
              </w:rPr>
              <w:t xml:space="preserve">i </w:t>
            </w:r>
            <w:r w:rsidRPr="00D11EC2">
              <w:rPr>
                <w:rFonts w:asciiTheme="minorHAnsi" w:eastAsia="Times New Roman" w:hAnsiTheme="minorHAnsi"/>
                <w:color w:val="0070C0"/>
              </w:rPr>
              <w:t>ruoli svolti dall’operatore sanitario; a seguire solo alcuni esempi]</w:t>
            </w:r>
          </w:p>
          <w:p w14:paraId="68A1CABD" w14:textId="77777777" w:rsidR="009547DC" w:rsidRPr="00D11EC2" w:rsidRDefault="009547DC" w:rsidP="00D903C6">
            <w:pPr>
              <w:spacing w:line="360" w:lineRule="auto"/>
              <w:ind w:left="248" w:right="567"/>
              <w:jc w:val="both"/>
              <w:rPr>
                <w:rFonts w:asciiTheme="minorHAnsi" w:eastAsia="Calibri" w:hAnsiTheme="minorHAnsi" w:cs="Calibri"/>
              </w:rPr>
            </w:pPr>
          </w:p>
          <w:p w14:paraId="21EB995E" w14:textId="77777777" w:rsidR="009547DC" w:rsidRPr="00D11EC2" w:rsidRDefault="009547DC" w:rsidP="009401E2">
            <w:pPr>
              <w:numPr>
                <w:ilvl w:val="0"/>
                <w:numId w:val="12"/>
              </w:numPr>
              <w:spacing w:line="360" w:lineRule="auto"/>
              <w:ind w:left="567" w:right="567" w:hanging="319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Valutazione pazienti per accesso al Servizio</w:t>
            </w:r>
          </w:p>
          <w:p w14:paraId="66677A6C" w14:textId="77777777" w:rsidR="009547DC" w:rsidRPr="00D11EC2" w:rsidRDefault="009547DC" w:rsidP="009401E2">
            <w:pPr>
              <w:numPr>
                <w:ilvl w:val="0"/>
                <w:numId w:val="12"/>
              </w:numPr>
              <w:spacing w:line="360" w:lineRule="auto"/>
              <w:ind w:left="567" w:right="567" w:hanging="319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Valutazione dei pazienti sia in prima visita che durante i controlli</w:t>
            </w:r>
          </w:p>
          <w:p w14:paraId="2AD061D2" w14:textId="77777777" w:rsidR="009547DC" w:rsidRPr="00D11EC2" w:rsidRDefault="009547DC" w:rsidP="009401E2">
            <w:pPr>
              <w:numPr>
                <w:ilvl w:val="0"/>
                <w:numId w:val="12"/>
              </w:numPr>
              <w:spacing w:line="360" w:lineRule="auto"/>
              <w:ind w:left="567" w:right="567" w:hanging="319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Esecuzione test terapia antibiotica inalatoria</w:t>
            </w:r>
          </w:p>
          <w:p w14:paraId="17456DF0" w14:textId="65AB0A2F" w:rsidR="009547DC" w:rsidRPr="00D11EC2" w:rsidRDefault="000E6039" w:rsidP="0056162B">
            <w:pPr>
              <w:numPr>
                <w:ilvl w:val="0"/>
                <w:numId w:val="12"/>
              </w:numPr>
              <w:spacing w:line="360" w:lineRule="auto"/>
              <w:ind w:left="567" w:right="567" w:hanging="319"/>
              <w:jc w:val="both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Arial" w:hAnsiTheme="minorHAnsi" w:cs="Arial"/>
              </w:rPr>
              <w:t>Monitoraggio attività</w:t>
            </w:r>
            <w:r w:rsidR="009547DC" w:rsidRPr="00D11EC2">
              <w:rPr>
                <w:rFonts w:asciiTheme="minorHAnsi" w:eastAsia="Arial" w:hAnsiTheme="minorHAnsi" w:cs="Arial"/>
              </w:rPr>
              <w:t xml:space="preserve"> assistenziale del Servizio, compresi report annuali</w:t>
            </w:r>
          </w:p>
          <w:p w14:paraId="5D974FF3" w14:textId="042B3A28" w:rsidR="009547DC" w:rsidRPr="00D11EC2" w:rsidRDefault="009547DC" w:rsidP="0056162B">
            <w:pPr>
              <w:numPr>
                <w:ilvl w:val="0"/>
                <w:numId w:val="12"/>
              </w:numPr>
              <w:spacing w:line="360" w:lineRule="auto"/>
              <w:ind w:left="567" w:right="567" w:hanging="319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Direzion</w:t>
            </w:r>
            <w:r w:rsidR="000E6039">
              <w:rPr>
                <w:rFonts w:asciiTheme="minorHAnsi" w:eastAsia="Arial" w:hAnsiTheme="minorHAnsi" w:cs="Arial"/>
              </w:rPr>
              <w:t>e e coordinamento delle attività</w:t>
            </w:r>
            <w:r w:rsidRPr="00D11EC2">
              <w:rPr>
                <w:rFonts w:asciiTheme="minorHAnsi" w:eastAsia="Arial" w:hAnsiTheme="minorHAnsi" w:cs="Arial"/>
              </w:rPr>
              <w:t xml:space="preserve"> di ricerca clinica e traslazionale</w:t>
            </w:r>
          </w:p>
          <w:p w14:paraId="10E30D39" w14:textId="77777777" w:rsidR="009547DC" w:rsidRPr="00D11EC2" w:rsidRDefault="009547DC" w:rsidP="00564CA5">
            <w:pPr>
              <w:numPr>
                <w:ilvl w:val="0"/>
                <w:numId w:val="12"/>
              </w:numPr>
              <w:spacing w:line="360" w:lineRule="auto"/>
              <w:ind w:left="567" w:right="567" w:hanging="319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Discussione multidisciplinare dei casi</w:t>
            </w:r>
          </w:p>
          <w:p w14:paraId="717F056B" w14:textId="77777777" w:rsidR="009547DC" w:rsidRPr="00D11EC2" w:rsidRDefault="009547DC" w:rsidP="00564CA5">
            <w:pPr>
              <w:numPr>
                <w:ilvl w:val="0"/>
                <w:numId w:val="12"/>
              </w:numPr>
              <w:spacing w:line="360" w:lineRule="auto"/>
              <w:ind w:left="567" w:right="567" w:hanging="319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Training e supervisione di specializzandi e studenti che lavorano del programma</w:t>
            </w:r>
          </w:p>
          <w:p w14:paraId="30FFBF2D" w14:textId="77777777" w:rsidR="009547DC" w:rsidRPr="00D11EC2" w:rsidRDefault="009547DC" w:rsidP="00564CA5">
            <w:pPr>
              <w:numPr>
                <w:ilvl w:val="0"/>
                <w:numId w:val="12"/>
              </w:numPr>
              <w:spacing w:line="360" w:lineRule="auto"/>
              <w:ind w:left="567" w:right="567" w:hanging="319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Stesura e aggiornamento del PDTA</w:t>
            </w:r>
          </w:p>
        </w:tc>
      </w:tr>
      <w:tr w:rsidR="009547DC" w:rsidRPr="00D11EC2" w14:paraId="24BD6E93" w14:textId="77777777" w:rsidTr="002B0847">
        <w:trPr>
          <w:trHeight w:val="1343"/>
        </w:trPr>
        <w:tc>
          <w:tcPr>
            <w:tcW w:w="2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254E0C" w14:textId="77777777" w:rsidR="009547DC" w:rsidRPr="00D11EC2" w:rsidRDefault="009547DC" w:rsidP="00DD079C">
            <w:pPr>
              <w:spacing w:line="360" w:lineRule="auto"/>
              <w:jc w:val="both"/>
              <w:rPr>
                <w:rFonts w:asciiTheme="minorHAnsi" w:eastAsia="Times New Roman" w:hAnsiTheme="minorHAnsi"/>
                <w:color w:val="0070C0"/>
              </w:rPr>
            </w:pPr>
            <w:r w:rsidRPr="00D11EC2">
              <w:rPr>
                <w:rFonts w:asciiTheme="minorHAnsi" w:eastAsia="Arial" w:hAnsiTheme="minorHAnsi" w:cs="Arial"/>
                <w:color w:val="0070C0"/>
              </w:rPr>
              <w:t>[Nome e Cognome]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2FDD2E" w14:textId="77777777" w:rsidR="009547DC" w:rsidRPr="00D11EC2" w:rsidRDefault="009547DC" w:rsidP="00DD079C">
            <w:pPr>
              <w:spacing w:line="360" w:lineRule="auto"/>
              <w:jc w:val="both"/>
              <w:rPr>
                <w:rFonts w:asciiTheme="minorHAnsi" w:eastAsia="Times New Roman" w:hAnsiTheme="minorHAnsi"/>
                <w:color w:val="0070C0"/>
              </w:rPr>
            </w:pPr>
            <w:r w:rsidRPr="00D11EC2">
              <w:rPr>
                <w:rFonts w:asciiTheme="minorHAnsi" w:eastAsia="Arial" w:hAnsiTheme="minorHAnsi" w:cs="Arial"/>
                <w:color w:val="0070C0"/>
              </w:rPr>
              <w:t>[Affiliazione]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44F7BD" w14:textId="77777777" w:rsidR="009547DC" w:rsidRPr="00D11EC2" w:rsidRDefault="009547DC" w:rsidP="00DD079C">
            <w:pPr>
              <w:spacing w:line="360" w:lineRule="auto"/>
              <w:ind w:left="248" w:right="567"/>
              <w:jc w:val="both"/>
              <w:rPr>
                <w:rFonts w:asciiTheme="minorHAnsi" w:eastAsia="Times New Roman" w:hAnsiTheme="minorHAnsi"/>
                <w:color w:val="0070C0"/>
              </w:rPr>
            </w:pPr>
            <w:r w:rsidRPr="00D11EC2">
              <w:rPr>
                <w:rFonts w:asciiTheme="minorHAnsi" w:eastAsia="Times New Roman" w:hAnsiTheme="minorHAnsi"/>
                <w:color w:val="0070C0"/>
              </w:rPr>
              <w:t>[Indicare il o I ruoli svolti dall’operatore sanitario; a seguire solo alcuni esempi]</w:t>
            </w:r>
          </w:p>
          <w:p w14:paraId="22E0F92F" w14:textId="77777777" w:rsidR="009547DC" w:rsidRPr="00D11EC2" w:rsidRDefault="009547DC" w:rsidP="00D903C6">
            <w:pPr>
              <w:spacing w:line="360" w:lineRule="auto"/>
              <w:ind w:left="248" w:right="567"/>
              <w:jc w:val="both"/>
              <w:rPr>
                <w:rFonts w:asciiTheme="minorHAnsi" w:eastAsia="Calibri" w:hAnsiTheme="minorHAnsi" w:cs="Calibri"/>
              </w:rPr>
            </w:pPr>
          </w:p>
          <w:p w14:paraId="2BC44CA7" w14:textId="77777777" w:rsidR="009547DC" w:rsidRPr="00D11EC2" w:rsidRDefault="009547DC" w:rsidP="009401E2">
            <w:pPr>
              <w:numPr>
                <w:ilvl w:val="0"/>
                <w:numId w:val="13"/>
              </w:numPr>
              <w:spacing w:line="360" w:lineRule="auto"/>
              <w:ind w:left="567" w:right="567" w:hanging="319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Valutazione per fisioterapia respiratoria dei pazienti per accesso al Servizio</w:t>
            </w:r>
          </w:p>
        </w:tc>
      </w:tr>
    </w:tbl>
    <w:p w14:paraId="1247B0F5" w14:textId="77777777" w:rsidR="009547DC" w:rsidRPr="00D11EC2" w:rsidRDefault="009547DC" w:rsidP="00DD079C">
      <w:pPr>
        <w:spacing w:line="360" w:lineRule="auto"/>
        <w:jc w:val="both"/>
        <w:rPr>
          <w:rFonts w:asciiTheme="minorHAnsi" w:eastAsia="Arial" w:hAnsiTheme="minorHAnsi" w:cs="Arial"/>
          <w:b/>
        </w:rPr>
      </w:pPr>
    </w:p>
    <w:p w14:paraId="635C5947" w14:textId="77777777" w:rsidR="009547DC" w:rsidRPr="00D11EC2" w:rsidRDefault="009547DC" w:rsidP="00D903C6">
      <w:pPr>
        <w:spacing w:line="360" w:lineRule="auto"/>
        <w:jc w:val="both"/>
        <w:rPr>
          <w:rFonts w:asciiTheme="minorHAnsi" w:eastAsia="Arial" w:hAnsiTheme="minorHAnsi" w:cs="Arial"/>
          <w:b/>
        </w:rPr>
      </w:pPr>
    </w:p>
    <w:p w14:paraId="68D9F46C" w14:textId="04FFE2C2" w:rsidR="009547DC" w:rsidRPr="00D11EC2" w:rsidRDefault="00D903C6" w:rsidP="00D903C6">
      <w:pPr>
        <w:spacing w:line="360" w:lineRule="auto"/>
        <w:ind w:left="237" w:hanging="10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  <w:b/>
        </w:rPr>
        <w:lastRenderedPageBreak/>
        <w:t>1.</w:t>
      </w:r>
      <w:r w:rsidR="009547DC" w:rsidRPr="00D11EC2">
        <w:rPr>
          <w:rFonts w:asciiTheme="minorHAnsi" w:eastAsia="Arial" w:hAnsiTheme="minorHAnsi" w:cs="Arial"/>
          <w:b/>
        </w:rPr>
        <w:t xml:space="preserve"> INTRODUZIONE</w:t>
      </w:r>
    </w:p>
    <w:p w14:paraId="0C82C833" w14:textId="66D93A4E" w:rsidR="009547DC" w:rsidRPr="00D11EC2" w:rsidRDefault="009107BC" w:rsidP="009401E2">
      <w:pPr>
        <w:numPr>
          <w:ilvl w:val="0"/>
          <w:numId w:val="27"/>
        </w:numPr>
        <w:spacing w:line="360" w:lineRule="auto"/>
        <w:ind w:left="565" w:hanging="338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</w:rPr>
        <w:t xml:space="preserve">Gli </w:t>
      </w:r>
      <w:r w:rsidR="009547DC" w:rsidRPr="00D11EC2">
        <w:rPr>
          <w:rFonts w:asciiTheme="minorHAnsi" w:eastAsia="Arial" w:hAnsiTheme="minorHAnsi" w:cs="Arial"/>
        </w:rPr>
        <w:t xml:space="preserve">NTM sono ampiamente distribuiti nell’ambiente e vengono frequentemente isolati dal suolo e dalle sorgenti di acqua. Al momento sono note più di 190 specie diverse di NTM, le quali possono causare infezioni asintomatiche o malattia nell’uomo. </w:t>
      </w:r>
    </w:p>
    <w:p w14:paraId="104714C3" w14:textId="00E7F959" w:rsidR="009547DC" w:rsidRPr="00D11EC2" w:rsidRDefault="009547DC" w:rsidP="009401E2">
      <w:pPr>
        <w:numPr>
          <w:ilvl w:val="0"/>
          <w:numId w:val="27"/>
        </w:numPr>
        <w:spacing w:line="360" w:lineRule="auto"/>
        <w:ind w:left="565" w:hanging="338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</w:rPr>
        <w:t xml:space="preserve">Le specie più frequentemente associate a malattia nell’uomo sono </w:t>
      </w:r>
      <w:r w:rsidRPr="00D11EC2">
        <w:rPr>
          <w:rFonts w:asciiTheme="minorHAnsi" w:eastAsia="Arial" w:hAnsiTheme="minorHAnsi" w:cs="Arial"/>
          <w:i/>
        </w:rPr>
        <w:t>Mycobacterium avium complex</w:t>
      </w:r>
      <w:r w:rsidRPr="00D11EC2">
        <w:rPr>
          <w:rFonts w:asciiTheme="minorHAnsi" w:eastAsia="Arial" w:hAnsiTheme="minorHAnsi" w:cs="Arial"/>
        </w:rPr>
        <w:t>,</w:t>
      </w:r>
      <w:r w:rsidRPr="00D11EC2">
        <w:rPr>
          <w:rFonts w:asciiTheme="minorHAnsi" w:eastAsia="Arial" w:hAnsiTheme="minorHAnsi" w:cs="Arial"/>
          <w:i/>
        </w:rPr>
        <w:t xml:space="preserve"> Mycobacterium </w:t>
      </w:r>
      <w:proofErr w:type="spellStart"/>
      <w:r w:rsidRPr="00D11EC2">
        <w:rPr>
          <w:rFonts w:asciiTheme="minorHAnsi" w:eastAsia="Arial" w:hAnsiTheme="minorHAnsi" w:cs="Arial"/>
          <w:i/>
        </w:rPr>
        <w:t>fortuitum</w:t>
      </w:r>
      <w:proofErr w:type="spellEnd"/>
      <w:r w:rsidR="009107BC" w:rsidRPr="00D11EC2">
        <w:rPr>
          <w:rFonts w:asciiTheme="minorHAnsi" w:eastAsia="Arial" w:hAnsiTheme="minorHAnsi" w:cs="Arial"/>
          <w:iCs/>
        </w:rPr>
        <w:t>,</w:t>
      </w:r>
      <w:r w:rsidRPr="00D11EC2">
        <w:rPr>
          <w:rFonts w:asciiTheme="minorHAnsi" w:eastAsia="Arial" w:hAnsiTheme="minorHAnsi" w:cs="Arial"/>
          <w:i/>
        </w:rPr>
        <w:t xml:space="preserve"> Mycobacterium kansasii </w:t>
      </w:r>
      <w:r w:rsidRPr="00D11EC2">
        <w:rPr>
          <w:rFonts w:asciiTheme="minorHAnsi" w:eastAsia="Arial" w:hAnsiTheme="minorHAnsi" w:cs="Arial"/>
        </w:rPr>
        <w:t xml:space="preserve">e </w:t>
      </w:r>
      <w:r w:rsidRPr="00D11EC2">
        <w:rPr>
          <w:rFonts w:asciiTheme="minorHAnsi" w:eastAsia="Arial" w:hAnsiTheme="minorHAnsi" w:cs="Arial"/>
          <w:i/>
        </w:rPr>
        <w:t>Mycobacterium abscessus</w:t>
      </w:r>
      <w:r w:rsidRPr="00D11EC2">
        <w:rPr>
          <w:rFonts w:asciiTheme="minorHAnsi" w:eastAsia="Arial" w:hAnsiTheme="minorHAnsi" w:cs="Arial"/>
        </w:rPr>
        <w:t xml:space="preserve">. </w:t>
      </w:r>
    </w:p>
    <w:p w14:paraId="11F43437" w14:textId="701D8C2C" w:rsidR="009547DC" w:rsidRPr="00D11EC2" w:rsidRDefault="009547DC" w:rsidP="0056162B">
      <w:pPr>
        <w:numPr>
          <w:ilvl w:val="0"/>
          <w:numId w:val="27"/>
        </w:numPr>
        <w:spacing w:line="360" w:lineRule="auto"/>
        <w:ind w:left="565" w:hanging="338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</w:rPr>
        <w:t>L’incidenza di malattia da NTM è in aumento nella popolazione, interessando prevalentemente pazienti con malattie polmonari croniche quali bronchiectasie, BPCO, esiti fibrotici post</w:t>
      </w:r>
      <w:r w:rsidR="009107BC" w:rsidRPr="00D11EC2">
        <w:rPr>
          <w:rFonts w:asciiTheme="minorHAnsi" w:eastAsia="Arial" w:hAnsiTheme="minorHAnsi" w:cs="Arial"/>
        </w:rPr>
        <w:t>-</w:t>
      </w:r>
      <w:r w:rsidRPr="00D11EC2">
        <w:rPr>
          <w:rFonts w:asciiTheme="minorHAnsi" w:eastAsia="Arial" w:hAnsiTheme="minorHAnsi" w:cs="Arial"/>
        </w:rPr>
        <w:t>tubercolari, fibrosi cistica, pazienti sottoposti a trapianto polmonare, con infezio</w:t>
      </w:r>
      <w:r w:rsidR="00620CE7">
        <w:rPr>
          <w:rFonts w:asciiTheme="minorHAnsi" w:eastAsia="Arial" w:hAnsiTheme="minorHAnsi" w:cs="Arial"/>
        </w:rPr>
        <w:t>ne da HIV, che assumono farmaci</w:t>
      </w:r>
      <w:r w:rsidRPr="00D11EC2">
        <w:rPr>
          <w:rFonts w:asciiTheme="minorHAnsi" w:eastAsia="Arial" w:hAnsiTheme="minorHAnsi" w:cs="Arial"/>
        </w:rPr>
        <w:t xml:space="preserve"> immunosoppressori, portatori di mutazioni a livello dei geni codificanti per IFN-y e IL-12. </w:t>
      </w:r>
    </w:p>
    <w:p w14:paraId="6083DE5F" w14:textId="4A745036" w:rsidR="009547DC" w:rsidRPr="00D11EC2" w:rsidRDefault="009547DC" w:rsidP="0056162B">
      <w:pPr>
        <w:numPr>
          <w:ilvl w:val="0"/>
          <w:numId w:val="26"/>
        </w:numPr>
        <w:spacing w:line="360" w:lineRule="auto"/>
        <w:ind w:left="565" w:hanging="338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</w:rPr>
        <w:t xml:space="preserve">Il recente aumento </w:t>
      </w:r>
      <w:r w:rsidR="009107BC" w:rsidRPr="00D11EC2">
        <w:rPr>
          <w:rFonts w:asciiTheme="minorHAnsi" w:eastAsia="Arial" w:hAnsiTheme="minorHAnsi" w:cs="Arial"/>
        </w:rPr>
        <w:t>di incidenza</w:t>
      </w:r>
      <w:r w:rsidR="003F36B0" w:rsidRPr="00D11EC2">
        <w:rPr>
          <w:rFonts w:asciiTheme="minorHAnsi" w:eastAsia="Arial" w:hAnsiTheme="minorHAnsi" w:cs="Arial"/>
        </w:rPr>
        <w:t xml:space="preserve"> delle infezioni</w:t>
      </w:r>
      <w:r w:rsidR="009107BC" w:rsidRPr="00D11EC2">
        <w:rPr>
          <w:rFonts w:asciiTheme="minorHAnsi" w:eastAsia="Arial" w:hAnsiTheme="minorHAnsi" w:cs="Arial"/>
        </w:rPr>
        <w:t xml:space="preserve"> e della malattia </w:t>
      </w:r>
      <w:r w:rsidRPr="00D11EC2">
        <w:rPr>
          <w:rFonts w:asciiTheme="minorHAnsi" w:eastAsia="Arial" w:hAnsiTheme="minorHAnsi" w:cs="Arial"/>
        </w:rPr>
        <w:t xml:space="preserve">da NTM è da ricollegarsi alla maggiore consapevolezza del ruolo patogenetico di NTM nell’uomo ed alle migliorate metodologie di laboratorio, che consentono una più accurata identificazione di NTM. </w:t>
      </w:r>
    </w:p>
    <w:p w14:paraId="3DF6CBC9" w14:textId="38976A72" w:rsidR="009547DC" w:rsidRPr="00D11EC2" w:rsidRDefault="009547DC" w:rsidP="00564CA5">
      <w:pPr>
        <w:numPr>
          <w:ilvl w:val="0"/>
          <w:numId w:val="26"/>
        </w:numPr>
        <w:spacing w:line="360" w:lineRule="auto"/>
        <w:ind w:left="565" w:hanging="338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</w:rPr>
        <w:t>Le infezioni da NTM nell’uomo possono interessare polmone, linfonodi, cute</w:t>
      </w:r>
      <w:r w:rsidR="00620CE7">
        <w:rPr>
          <w:rFonts w:asciiTheme="minorHAnsi" w:eastAsia="Arial" w:hAnsiTheme="minorHAnsi" w:cs="Arial"/>
        </w:rPr>
        <w:t>, ossa</w:t>
      </w:r>
      <w:r w:rsidRPr="00D11EC2">
        <w:rPr>
          <w:rFonts w:asciiTheme="minorHAnsi" w:eastAsia="Arial" w:hAnsiTheme="minorHAnsi" w:cs="Arial"/>
        </w:rPr>
        <w:t xml:space="preserve"> e tessuti molli, oltre che causare infezioni disseminate o infezioni legate alle cure mediche (infezioni correlate a cateteri intravascolari ed alla contaminazione di strumenti endoscopici o chirurgici) e sono associate ad elevate </w:t>
      </w:r>
      <w:r w:rsidR="009107BC" w:rsidRPr="00D11EC2">
        <w:rPr>
          <w:rFonts w:asciiTheme="minorHAnsi" w:eastAsia="Arial" w:hAnsiTheme="minorHAnsi" w:cs="Arial"/>
        </w:rPr>
        <w:t xml:space="preserve">morbosità </w:t>
      </w:r>
      <w:r w:rsidRPr="00D11EC2">
        <w:rPr>
          <w:rFonts w:asciiTheme="minorHAnsi" w:eastAsia="Arial" w:hAnsiTheme="minorHAnsi" w:cs="Arial"/>
        </w:rPr>
        <w:t xml:space="preserve">e mortalità. </w:t>
      </w:r>
    </w:p>
    <w:p w14:paraId="3FF4BFBA" w14:textId="38780BB6" w:rsidR="009547DC" w:rsidRPr="00D11EC2" w:rsidRDefault="009547DC" w:rsidP="00564CA5">
      <w:pPr>
        <w:numPr>
          <w:ilvl w:val="0"/>
          <w:numId w:val="26"/>
        </w:numPr>
        <w:spacing w:line="360" w:lineRule="auto"/>
        <w:ind w:left="565" w:hanging="338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</w:rPr>
        <w:t xml:space="preserve">Al momento, esistono ancora </w:t>
      </w:r>
      <w:r w:rsidR="009107BC" w:rsidRPr="00D11EC2">
        <w:rPr>
          <w:rFonts w:asciiTheme="minorHAnsi" w:eastAsia="Arial" w:hAnsiTheme="minorHAnsi" w:cs="Arial"/>
        </w:rPr>
        <w:t>dubbi conoscitivi in ambito</w:t>
      </w:r>
      <w:r w:rsidRPr="00D11EC2">
        <w:rPr>
          <w:rFonts w:asciiTheme="minorHAnsi" w:eastAsia="Arial" w:hAnsiTheme="minorHAnsi" w:cs="Arial"/>
        </w:rPr>
        <w:t xml:space="preserve"> </w:t>
      </w:r>
      <w:r w:rsidR="009107BC" w:rsidRPr="00D11EC2">
        <w:rPr>
          <w:rFonts w:asciiTheme="minorHAnsi" w:eastAsia="Arial" w:hAnsiTheme="minorHAnsi" w:cs="Arial"/>
        </w:rPr>
        <w:t>microbiologico</w:t>
      </w:r>
      <w:r w:rsidRPr="00D11EC2">
        <w:rPr>
          <w:rFonts w:asciiTheme="minorHAnsi" w:eastAsia="Arial" w:hAnsiTheme="minorHAnsi" w:cs="Arial"/>
        </w:rPr>
        <w:t xml:space="preserve">, </w:t>
      </w:r>
      <w:r w:rsidR="009107BC" w:rsidRPr="00D11EC2">
        <w:rPr>
          <w:rFonts w:asciiTheme="minorHAnsi" w:eastAsia="Arial" w:hAnsiTheme="minorHAnsi" w:cs="Arial"/>
        </w:rPr>
        <w:t xml:space="preserve">patogenetico, </w:t>
      </w:r>
      <w:r w:rsidRPr="00D11EC2">
        <w:rPr>
          <w:rFonts w:asciiTheme="minorHAnsi" w:eastAsia="Arial" w:hAnsiTheme="minorHAnsi" w:cs="Arial"/>
        </w:rPr>
        <w:t xml:space="preserve">e </w:t>
      </w:r>
      <w:r w:rsidR="009107BC" w:rsidRPr="00D11EC2">
        <w:rPr>
          <w:rFonts w:asciiTheme="minorHAnsi" w:eastAsia="Arial" w:hAnsiTheme="minorHAnsi" w:cs="Arial"/>
        </w:rPr>
        <w:t>terapeutico</w:t>
      </w:r>
      <w:r w:rsidRPr="00D11EC2">
        <w:rPr>
          <w:rFonts w:asciiTheme="minorHAnsi" w:eastAsia="Arial" w:hAnsiTheme="minorHAnsi" w:cs="Arial"/>
        </w:rPr>
        <w:t>.</w:t>
      </w:r>
    </w:p>
    <w:p w14:paraId="2B6C1704" w14:textId="77777777" w:rsidR="009151FC" w:rsidRPr="00D11EC2" w:rsidRDefault="009151FC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6CBBC320" w14:textId="77777777" w:rsidR="009151FC" w:rsidRPr="00D11EC2" w:rsidRDefault="009151FC" w:rsidP="00564CA5">
      <w:pPr>
        <w:spacing w:line="360" w:lineRule="auto"/>
        <w:jc w:val="both"/>
        <w:rPr>
          <w:rFonts w:asciiTheme="minorHAnsi" w:hAnsiTheme="minorHAnsi" w:cs="Arial"/>
        </w:rPr>
      </w:pPr>
    </w:p>
    <w:p w14:paraId="7A39982F" w14:textId="77777777" w:rsidR="00E9080A" w:rsidRPr="00D11EC2" w:rsidRDefault="00E9080A" w:rsidP="00564CA5">
      <w:pPr>
        <w:spacing w:line="360" w:lineRule="auto"/>
        <w:jc w:val="both"/>
        <w:rPr>
          <w:rFonts w:asciiTheme="minorHAnsi" w:hAnsiTheme="minorHAnsi" w:cs="Arial"/>
        </w:rPr>
      </w:pPr>
    </w:p>
    <w:p w14:paraId="0E904321" w14:textId="77777777" w:rsidR="00E9080A" w:rsidRPr="00D11EC2" w:rsidRDefault="00E9080A" w:rsidP="00564CA5">
      <w:pPr>
        <w:spacing w:line="360" w:lineRule="auto"/>
        <w:jc w:val="both"/>
        <w:rPr>
          <w:rFonts w:asciiTheme="minorHAnsi" w:hAnsiTheme="minorHAnsi" w:cs="Arial"/>
        </w:rPr>
      </w:pPr>
    </w:p>
    <w:p w14:paraId="48040391" w14:textId="77777777" w:rsidR="00D903C6" w:rsidRPr="00D11EC2" w:rsidRDefault="00D903C6" w:rsidP="00564CA5">
      <w:pPr>
        <w:spacing w:line="360" w:lineRule="auto"/>
        <w:jc w:val="both"/>
        <w:rPr>
          <w:rFonts w:asciiTheme="minorHAnsi" w:hAnsiTheme="minorHAnsi" w:cs="Arial"/>
        </w:rPr>
      </w:pPr>
    </w:p>
    <w:p w14:paraId="4F6C0CCC" w14:textId="77777777" w:rsidR="009547DC" w:rsidRPr="00D11EC2" w:rsidRDefault="009547DC" w:rsidP="00564CA5">
      <w:pPr>
        <w:spacing w:line="360" w:lineRule="auto"/>
        <w:ind w:hanging="10"/>
        <w:jc w:val="both"/>
        <w:rPr>
          <w:rFonts w:asciiTheme="minorHAnsi" w:eastAsia="Arial" w:hAnsiTheme="minorHAnsi" w:cs="Arial"/>
          <w:b/>
        </w:rPr>
      </w:pPr>
    </w:p>
    <w:p w14:paraId="7F33D6B5" w14:textId="1FE5D642" w:rsidR="009547DC" w:rsidRPr="00D11EC2" w:rsidRDefault="009151FC" w:rsidP="00564CA5">
      <w:pPr>
        <w:spacing w:line="360" w:lineRule="auto"/>
        <w:ind w:left="237" w:hanging="10"/>
        <w:jc w:val="both"/>
        <w:rPr>
          <w:rFonts w:asciiTheme="minorHAnsi" w:eastAsia="Arial" w:hAnsiTheme="minorHAnsi" w:cs="Arial"/>
          <w:b/>
        </w:rPr>
      </w:pPr>
      <w:r w:rsidRPr="00D11EC2">
        <w:rPr>
          <w:rFonts w:asciiTheme="minorHAnsi" w:eastAsia="Arial" w:hAnsiTheme="minorHAnsi" w:cs="Arial"/>
          <w:b/>
        </w:rPr>
        <w:lastRenderedPageBreak/>
        <w:t>2</w:t>
      </w:r>
      <w:r w:rsidR="009547DC" w:rsidRPr="00D11EC2">
        <w:rPr>
          <w:rFonts w:asciiTheme="minorHAnsi" w:eastAsia="Arial" w:hAnsiTheme="minorHAnsi" w:cs="Arial"/>
          <w:b/>
        </w:rPr>
        <w:t xml:space="preserve">. CRITERI DI ACCESSO AL </w:t>
      </w:r>
      <w:r w:rsidR="00D903C6" w:rsidRPr="00D11EC2">
        <w:rPr>
          <w:rFonts w:asciiTheme="minorHAnsi" w:eastAsia="Arial" w:hAnsiTheme="minorHAnsi" w:cs="Arial"/>
          <w:b/>
          <w:color w:val="0070C0"/>
        </w:rPr>
        <w:t>[</w:t>
      </w:r>
      <w:r w:rsidR="009547DC" w:rsidRPr="00D11EC2">
        <w:rPr>
          <w:rFonts w:asciiTheme="minorHAnsi" w:eastAsia="Arial" w:hAnsiTheme="minorHAnsi" w:cs="Arial"/>
          <w:b/>
          <w:color w:val="0070C0"/>
        </w:rPr>
        <w:t>PROGRAMMA</w:t>
      </w:r>
      <w:r w:rsidR="00D903C6" w:rsidRPr="00D11EC2">
        <w:rPr>
          <w:rFonts w:asciiTheme="minorHAnsi" w:eastAsia="Arial" w:hAnsiTheme="minorHAnsi" w:cs="Arial"/>
          <w:b/>
          <w:color w:val="0070C0"/>
        </w:rPr>
        <w:t xml:space="preserve"> o </w:t>
      </w:r>
      <w:r w:rsidRPr="00D11EC2">
        <w:rPr>
          <w:rFonts w:asciiTheme="minorHAnsi" w:eastAsia="Arial" w:hAnsiTheme="minorHAnsi" w:cs="Arial"/>
          <w:b/>
          <w:color w:val="0070C0"/>
        </w:rPr>
        <w:t>AMBULATORIO</w:t>
      </w:r>
      <w:r w:rsidR="00D903C6" w:rsidRPr="00D11EC2">
        <w:rPr>
          <w:rFonts w:asciiTheme="minorHAnsi" w:eastAsia="Arial" w:hAnsiTheme="minorHAnsi" w:cs="Arial"/>
          <w:b/>
          <w:color w:val="0070C0"/>
        </w:rPr>
        <w:t xml:space="preserve"> o ALTRO]</w:t>
      </w:r>
      <w:r w:rsidR="009547DC" w:rsidRPr="00D11EC2">
        <w:rPr>
          <w:rFonts w:asciiTheme="minorHAnsi" w:eastAsia="Arial" w:hAnsiTheme="minorHAnsi" w:cs="Arial"/>
          <w:b/>
          <w:color w:val="0070C0"/>
        </w:rPr>
        <w:t xml:space="preserve"> </w:t>
      </w:r>
      <w:r w:rsidR="00D903C6" w:rsidRPr="00D11EC2">
        <w:rPr>
          <w:rFonts w:asciiTheme="minorHAnsi" w:eastAsia="Arial" w:hAnsiTheme="minorHAnsi" w:cs="Arial"/>
          <w:b/>
        </w:rPr>
        <w:t xml:space="preserve">MALATTIA POLMONARE DA </w:t>
      </w:r>
      <w:r w:rsidR="009547DC" w:rsidRPr="00D11EC2">
        <w:rPr>
          <w:rFonts w:asciiTheme="minorHAnsi" w:eastAsia="Arial" w:hAnsiTheme="minorHAnsi" w:cs="Arial"/>
          <w:b/>
        </w:rPr>
        <w:t>NTM</w:t>
      </w:r>
    </w:p>
    <w:p w14:paraId="02C0CD7A" w14:textId="77777777" w:rsidR="00E9080A" w:rsidRPr="00D11EC2" w:rsidRDefault="00E9080A" w:rsidP="00564CA5">
      <w:pPr>
        <w:spacing w:line="360" w:lineRule="auto"/>
        <w:ind w:left="237" w:hanging="10"/>
        <w:jc w:val="both"/>
        <w:rPr>
          <w:rFonts w:asciiTheme="minorHAnsi" w:hAnsiTheme="minorHAnsi" w:cs="Arial"/>
        </w:rPr>
      </w:pPr>
    </w:p>
    <w:p w14:paraId="39976E34" w14:textId="77777777" w:rsidR="009151FC" w:rsidRPr="00D11EC2" w:rsidRDefault="009151FC" w:rsidP="00564CA5">
      <w:pPr>
        <w:spacing w:line="360" w:lineRule="auto"/>
        <w:ind w:left="237" w:hanging="10"/>
        <w:jc w:val="both"/>
        <w:rPr>
          <w:rFonts w:asciiTheme="minorHAnsi" w:hAnsiTheme="minorHAnsi" w:cs="Arial"/>
          <w:color w:val="0070C0"/>
        </w:rPr>
      </w:pPr>
      <w:r w:rsidRPr="00D11EC2">
        <w:rPr>
          <w:rFonts w:asciiTheme="minorHAnsi" w:hAnsiTheme="minorHAnsi" w:cs="Arial"/>
          <w:color w:val="0070C0"/>
        </w:rPr>
        <w:t>[Da individualizzare secondo realtà locale]</w:t>
      </w:r>
    </w:p>
    <w:p w14:paraId="016B932B" w14:textId="2D74C33C" w:rsidR="009151FC" w:rsidRPr="00D11EC2" w:rsidRDefault="009547DC" w:rsidP="00564CA5">
      <w:pPr>
        <w:spacing w:line="360" w:lineRule="auto"/>
        <w:ind w:left="237" w:hanging="10"/>
        <w:jc w:val="both"/>
        <w:rPr>
          <w:rFonts w:asciiTheme="minorHAnsi" w:eastAsia="Arial" w:hAnsiTheme="minorHAnsi" w:cs="Arial"/>
        </w:rPr>
      </w:pPr>
      <w:r w:rsidRPr="00D11EC2">
        <w:rPr>
          <w:rFonts w:asciiTheme="minorHAnsi" w:eastAsia="Arial" w:hAnsiTheme="minorHAnsi" w:cs="Arial"/>
        </w:rPr>
        <w:t>Possono accedere al Programma</w:t>
      </w:r>
      <w:r w:rsidR="009151FC" w:rsidRPr="00D11EC2">
        <w:rPr>
          <w:rFonts w:asciiTheme="minorHAnsi" w:eastAsia="Arial" w:hAnsiTheme="minorHAnsi" w:cs="Arial"/>
        </w:rPr>
        <w:t>/Ambulatorio</w:t>
      </w:r>
      <w:r w:rsidRPr="00D11EC2">
        <w:rPr>
          <w:rFonts w:asciiTheme="minorHAnsi" w:eastAsia="Arial" w:hAnsiTheme="minorHAnsi" w:cs="Arial"/>
        </w:rPr>
        <w:t xml:space="preserve"> </w:t>
      </w:r>
      <w:r w:rsidR="00D903C6" w:rsidRPr="00D11EC2">
        <w:rPr>
          <w:rFonts w:asciiTheme="minorHAnsi" w:eastAsia="Arial" w:hAnsiTheme="minorHAnsi" w:cs="Arial"/>
        </w:rPr>
        <w:t xml:space="preserve">Malattia Polmonare da </w:t>
      </w:r>
      <w:r w:rsidRPr="00D11EC2">
        <w:rPr>
          <w:rFonts w:asciiTheme="minorHAnsi" w:eastAsia="Arial" w:hAnsiTheme="minorHAnsi" w:cs="Arial"/>
        </w:rPr>
        <w:t xml:space="preserve">NTM </w:t>
      </w:r>
      <w:r w:rsidR="009151FC" w:rsidRPr="00D11EC2">
        <w:rPr>
          <w:rFonts w:asciiTheme="minorHAnsi" w:eastAsia="Arial" w:hAnsiTheme="minorHAnsi" w:cs="Arial"/>
        </w:rPr>
        <w:t xml:space="preserve">i </w:t>
      </w:r>
      <w:r w:rsidRPr="00D11EC2">
        <w:rPr>
          <w:rFonts w:asciiTheme="minorHAnsi" w:eastAsia="Arial" w:hAnsiTheme="minorHAnsi" w:cs="Arial"/>
        </w:rPr>
        <w:t xml:space="preserve">soggetti adulti </w:t>
      </w:r>
      <w:r w:rsidR="009151FC" w:rsidRPr="00D11EC2">
        <w:rPr>
          <w:rFonts w:asciiTheme="minorHAnsi" w:eastAsia="Arial" w:hAnsiTheme="minorHAnsi" w:cs="Arial"/>
        </w:rPr>
        <w:t xml:space="preserve">che presentano </w:t>
      </w:r>
      <w:r w:rsidR="00D903C6" w:rsidRPr="00D11EC2">
        <w:rPr>
          <w:rFonts w:asciiTheme="minorHAnsi" w:eastAsia="Arial" w:hAnsiTheme="minorHAnsi" w:cs="Arial"/>
          <w:color w:val="0070C0"/>
        </w:rPr>
        <w:t xml:space="preserve">[da scegliere/definire] </w:t>
      </w:r>
      <w:r w:rsidRPr="00D11EC2">
        <w:rPr>
          <w:rFonts w:asciiTheme="minorHAnsi" w:eastAsia="Arial" w:hAnsiTheme="minorHAnsi" w:cs="Arial"/>
        </w:rPr>
        <w:t>uno dei seguenti</w:t>
      </w:r>
      <w:r w:rsidR="009151FC" w:rsidRPr="00D11EC2">
        <w:rPr>
          <w:rFonts w:asciiTheme="minorHAnsi" w:eastAsia="Arial" w:hAnsiTheme="minorHAnsi" w:cs="Arial"/>
        </w:rPr>
        <w:t xml:space="preserve"> criteri</w:t>
      </w:r>
      <w:r w:rsidRPr="00D11EC2">
        <w:rPr>
          <w:rFonts w:asciiTheme="minorHAnsi" w:eastAsia="Arial" w:hAnsiTheme="minorHAnsi" w:cs="Arial"/>
        </w:rPr>
        <w:t>:</w:t>
      </w:r>
    </w:p>
    <w:p w14:paraId="16F98DAC" w14:textId="0962B33A" w:rsidR="009151FC" w:rsidRPr="00D11EC2" w:rsidRDefault="009547DC" w:rsidP="00564CA5">
      <w:pPr>
        <w:numPr>
          <w:ilvl w:val="0"/>
          <w:numId w:val="25"/>
        </w:numPr>
        <w:spacing w:line="360" w:lineRule="auto"/>
        <w:ind w:hanging="1489"/>
        <w:jc w:val="both"/>
        <w:rPr>
          <w:rFonts w:asciiTheme="minorHAnsi" w:eastAsia="Arial" w:hAnsiTheme="minorHAnsi" w:cs="Arial"/>
        </w:rPr>
      </w:pPr>
      <w:r w:rsidRPr="00D11EC2">
        <w:rPr>
          <w:rFonts w:asciiTheme="minorHAnsi" w:eastAsia="Arial" w:hAnsiTheme="minorHAnsi" w:cs="Arial"/>
        </w:rPr>
        <w:t xml:space="preserve">Malattia polmonare da NTM </w:t>
      </w:r>
      <w:r w:rsidR="009151FC" w:rsidRPr="00D11EC2">
        <w:rPr>
          <w:rFonts w:asciiTheme="minorHAnsi" w:eastAsia="Arial" w:hAnsiTheme="minorHAnsi" w:cs="Arial"/>
        </w:rPr>
        <w:t>trattata nell'ultimo anno</w:t>
      </w:r>
      <w:r w:rsidR="000E6039">
        <w:rPr>
          <w:rFonts w:asciiTheme="minorHAnsi" w:eastAsia="Arial" w:hAnsiTheme="minorHAnsi" w:cs="Arial"/>
        </w:rPr>
        <w:t>;</w:t>
      </w:r>
    </w:p>
    <w:p w14:paraId="7EBCCA09" w14:textId="2A826F5E" w:rsidR="009151FC" w:rsidRPr="00D11EC2" w:rsidRDefault="009547DC" w:rsidP="00564CA5">
      <w:pPr>
        <w:numPr>
          <w:ilvl w:val="0"/>
          <w:numId w:val="25"/>
        </w:numPr>
        <w:spacing w:line="360" w:lineRule="auto"/>
        <w:ind w:hanging="1489"/>
        <w:jc w:val="both"/>
        <w:rPr>
          <w:rFonts w:asciiTheme="minorHAnsi" w:eastAsia="Arial" w:hAnsiTheme="minorHAnsi" w:cs="Arial"/>
        </w:rPr>
      </w:pPr>
      <w:r w:rsidRPr="00D11EC2">
        <w:rPr>
          <w:rFonts w:asciiTheme="minorHAnsi" w:eastAsia="Arial" w:hAnsiTheme="minorHAnsi" w:cs="Arial"/>
        </w:rPr>
        <w:t>Malattia polmonare da NTM in programma di essere trattata</w:t>
      </w:r>
      <w:r w:rsidR="000E6039">
        <w:rPr>
          <w:rFonts w:asciiTheme="minorHAnsi" w:eastAsia="Arial" w:hAnsiTheme="minorHAnsi" w:cs="Arial"/>
        </w:rPr>
        <w:t>;</w:t>
      </w:r>
    </w:p>
    <w:p w14:paraId="2B9FBCB6" w14:textId="68F744EF" w:rsidR="009151FC" w:rsidRPr="00D11EC2" w:rsidRDefault="009547DC" w:rsidP="00564CA5">
      <w:pPr>
        <w:numPr>
          <w:ilvl w:val="0"/>
          <w:numId w:val="25"/>
        </w:numPr>
        <w:spacing w:line="360" w:lineRule="auto"/>
        <w:ind w:hanging="1489"/>
        <w:jc w:val="both"/>
        <w:rPr>
          <w:rFonts w:asciiTheme="minorHAnsi" w:eastAsia="Arial" w:hAnsiTheme="minorHAnsi" w:cs="Arial"/>
        </w:rPr>
      </w:pPr>
      <w:r w:rsidRPr="00D11EC2">
        <w:rPr>
          <w:rFonts w:asciiTheme="minorHAnsi" w:eastAsia="Arial" w:hAnsiTheme="minorHAnsi" w:cs="Arial"/>
        </w:rPr>
        <w:t xml:space="preserve">Infezione </w:t>
      </w:r>
      <w:r w:rsidR="00A20837" w:rsidRPr="00D11EC2">
        <w:rPr>
          <w:rFonts w:asciiTheme="minorHAnsi" w:eastAsia="Arial" w:hAnsiTheme="minorHAnsi" w:cs="Arial"/>
        </w:rPr>
        <w:t xml:space="preserve">(non ancora malattia) </w:t>
      </w:r>
      <w:r w:rsidRPr="00D11EC2">
        <w:rPr>
          <w:rFonts w:asciiTheme="minorHAnsi" w:eastAsia="Arial" w:hAnsiTheme="minorHAnsi" w:cs="Arial"/>
        </w:rPr>
        <w:t xml:space="preserve">polmonare da NTM di cui deve essere valutata </w:t>
      </w:r>
      <w:r w:rsidR="009151FC" w:rsidRPr="00D11EC2">
        <w:rPr>
          <w:rFonts w:asciiTheme="minorHAnsi" w:eastAsia="Arial" w:hAnsiTheme="minorHAnsi" w:cs="Arial"/>
        </w:rPr>
        <w:t>I’ attività</w:t>
      </w:r>
      <w:r w:rsidRPr="00D11EC2">
        <w:rPr>
          <w:rFonts w:asciiTheme="minorHAnsi" w:eastAsia="Arial" w:hAnsiTheme="minorHAnsi" w:cs="Arial"/>
        </w:rPr>
        <w:t xml:space="preserve"> di malattia</w:t>
      </w:r>
      <w:r w:rsidR="000E6039">
        <w:rPr>
          <w:rFonts w:asciiTheme="minorHAnsi" w:eastAsia="Arial" w:hAnsiTheme="minorHAnsi" w:cs="Arial"/>
        </w:rPr>
        <w:t>;</w:t>
      </w:r>
    </w:p>
    <w:p w14:paraId="2A175089" w14:textId="0DF881A3" w:rsidR="009151FC" w:rsidRPr="00D11EC2" w:rsidRDefault="009151FC" w:rsidP="00564CA5">
      <w:pPr>
        <w:numPr>
          <w:ilvl w:val="0"/>
          <w:numId w:val="25"/>
        </w:numPr>
        <w:spacing w:line="360" w:lineRule="auto"/>
        <w:ind w:hanging="1489"/>
        <w:jc w:val="both"/>
        <w:rPr>
          <w:rFonts w:asciiTheme="minorHAnsi" w:eastAsia="Arial" w:hAnsiTheme="minorHAnsi" w:cs="Arial"/>
        </w:rPr>
      </w:pPr>
      <w:r w:rsidRPr="00D11EC2">
        <w:rPr>
          <w:rFonts w:asciiTheme="minorHAnsi" w:eastAsia="Arial" w:hAnsiTheme="minorHAnsi" w:cs="Arial"/>
        </w:rPr>
        <w:t>Pazienti</w:t>
      </w:r>
      <w:r w:rsidR="009547DC" w:rsidRPr="00D11EC2">
        <w:rPr>
          <w:rFonts w:asciiTheme="minorHAnsi" w:eastAsia="Arial" w:hAnsiTheme="minorHAnsi" w:cs="Arial"/>
        </w:rPr>
        <w:t xml:space="preserve"> con sospetta </w:t>
      </w:r>
      <w:r w:rsidR="00A20837" w:rsidRPr="00D11EC2">
        <w:rPr>
          <w:rFonts w:asciiTheme="minorHAnsi" w:eastAsia="Arial" w:hAnsiTheme="minorHAnsi" w:cs="Arial"/>
        </w:rPr>
        <w:t xml:space="preserve">infezione o </w:t>
      </w:r>
      <w:r w:rsidR="009547DC" w:rsidRPr="00D11EC2">
        <w:rPr>
          <w:rFonts w:asciiTheme="minorHAnsi" w:eastAsia="Arial" w:hAnsiTheme="minorHAnsi" w:cs="Arial"/>
        </w:rPr>
        <w:t xml:space="preserve">malattia </w:t>
      </w:r>
      <w:r w:rsidRPr="00D11EC2">
        <w:rPr>
          <w:rFonts w:asciiTheme="minorHAnsi" w:eastAsia="Arial" w:hAnsiTheme="minorHAnsi" w:cs="Arial"/>
        </w:rPr>
        <w:t xml:space="preserve">polmonare </w:t>
      </w:r>
      <w:r w:rsidR="009547DC" w:rsidRPr="00D11EC2">
        <w:rPr>
          <w:rFonts w:asciiTheme="minorHAnsi" w:eastAsia="Arial" w:hAnsiTheme="minorHAnsi" w:cs="Arial"/>
        </w:rPr>
        <w:t>da NTM.</w:t>
      </w:r>
    </w:p>
    <w:p w14:paraId="5B795702" w14:textId="3954AD33" w:rsidR="009547DC" w:rsidRPr="00D11EC2" w:rsidRDefault="009547DC" w:rsidP="00564CA5">
      <w:pPr>
        <w:spacing w:line="360" w:lineRule="auto"/>
        <w:ind w:left="237" w:hanging="10"/>
        <w:jc w:val="both"/>
        <w:rPr>
          <w:rFonts w:asciiTheme="minorHAnsi" w:eastAsia="Arial" w:hAnsiTheme="minorHAnsi" w:cs="Arial"/>
        </w:rPr>
      </w:pPr>
      <w:r w:rsidRPr="00D11EC2">
        <w:rPr>
          <w:rFonts w:asciiTheme="minorHAnsi" w:eastAsia="Arial" w:hAnsiTheme="minorHAnsi" w:cs="Arial"/>
        </w:rPr>
        <w:t xml:space="preserve">L’accesso al Programma è subordinato al contatto diretto e alla discussione del caso con il Dott. </w:t>
      </w:r>
      <w:r w:rsidR="009151FC" w:rsidRPr="00D11EC2">
        <w:rPr>
          <w:rFonts w:asciiTheme="minorHAnsi" w:eastAsia="Arial" w:hAnsiTheme="minorHAnsi" w:cs="Arial"/>
          <w:color w:val="0070C0"/>
        </w:rPr>
        <w:t>[Nome e Cognome; Mail; Numero telefonico]</w:t>
      </w:r>
      <w:r w:rsidRPr="00D11EC2">
        <w:rPr>
          <w:rFonts w:asciiTheme="minorHAnsi" w:eastAsia="Arial" w:hAnsiTheme="minorHAnsi" w:cs="Arial"/>
          <w:color w:val="0070C0"/>
        </w:rPr>
        <w:t>.</w:t>
      </w:r>
    </w:p>
    <w:p w14:paraId="590BCD41" w14:textId="77777777" w:rsidR="00E9080A" w:rsidRPr="00D11EC2" w:rsidRDefault="00E9080A" w:rsidP="00564CA5">
      <w:pPr>
        <w:spacing w:line="360" w:lineRule="auto"/>
        <w:ind w:left="237" w:hanging="10"/>
        <w:jc w:val="both"/>
        <w:rPr>
          <w:rFonts w:asciiTheme="minorHAnsi" w:eastAsia="Arial" w:hAnsiTheme="minorHAnsi" w:cs="Arial"/>
        </w:rPr>
      </w:pPr>
    </w:p>
    <w:p w14:paraId="34CE152C" w14:textId="77777777" w:rsidR="00E9080A" w:rsidRPr="00D11EC2" w:rsidRDefault="00E9080A" w:rsidP="00564CA5">
      <w:pPr>
        <w:spacing w:line="360" w:lineRule="auto"/>
        <w:ind w:left="237" w:hanging="10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</w:rPr>
        <w:t>Situazioni particolari</w:t>
      </w:r>
      <w:r w:rsidR="00B51807" w:rsidRPr="00D11EC2">
        <w:rPr>
          <w:rFonts w:asciiTheme="minorHAnsi" w:eastAsia="Arial" w:hAnsiTheme="minorHAnsi" w:cs="Arial"/>
        </w:rPr>
        <w:t xml:space="preserve"> </w:t>
      </w:r>
      <w:r w:rsidR="00B51807" w:rsidRPr="00D11EC2">
        <w:rPr>
          <w:rFonts w:asciiTheme="minorHAnsi" w:eastAsia="Arial" w:hAnsiTheme="minorHAnsi" w:cs="Arial"/>
          <w:color w:val="0070C0"/>
        </w:rPr>
        <w:t>[esempi]</w:t>
      </w:r>
    </w:p>
    <w:p w14:paraId="610F1BAA" w14:textId="2DE9B04D" w:rsidR="009547DC" w:rsidRPr="00D11EC2" w:rsidRDefault="00B51807" w:rsidP="00564CA5">
      <w:pPr>
        <w:numPr>
          <w:ilvl w:val="0"/>
          <w:numId w:val="24"/>
        </w:numPr>
        <w:spacing w:line="360" w:lineRule="auto"/>
        <w:ind w:left="587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</w:rPr>
        <w:t>I pazienti</w:t>
      </w:r>
      <w:r w:rsidR="009547DC" w:rsidRPr="00D11EC2">
        <w:rPr>
          <w:rFonts w:asciiTheme="minorHAnsi" w:eastAsia="Arial" w:hAnsiTheme="minorHAnsi" w:cs="Arial"/>
        </w:rPr>
        <w:t xml:space="preserve"> con sospetta </w:t>
      </w:r>
      <w:r w:rsidR="009107BC" w:rsidRPr="00D11EC2">
        <w:rPr>
          <w:rFonts w:asciiTheme="minorHAnsi" w:eastAsia="Arial" w:hAnsiTheme="minorHAnsi" w:cs="Arial"/>
        </w:rPr>
        <w:t xml:space="preserve">infezione o </w:t>
      </w:r>
      <w:r w:rsidR="009547DC" w:rsidRPr="00D11EC2">
        <w:rPr>
          <w:rFonts w:asciiTheme="minorHAnsi" w:eastAsia="Arial" w:hAnsiTheme="minorHAnsi" w:cs="Arial"/>
        </w:rPr>
        <w:t>malattia da NTM e che debbano essere ancora diagnosticati o con riscontro microbiologico di NTM</w:t>
      </w:r>
      <w:r w:rsidR="009107BC" w:rsidRPr="00D11EC2">
        <w:rPr>
          <w:rFonts w:asciiTheme="minorHAnsi" w:eastAsia="Arial" w:hAnsiTheme="minorHAnsi" w:cs="Arial"/>
        </w:rPr>
        <w:t>,</w:t>
      </w:r>
      <w:r w:rsidR="009547DC" w:rsidRPr="00D11EC2">
        <w:rPr>
          <w:rFonts w:asciiTheme="minorHAnsi" w:eastAsia="Arial" w:hAnsiTheme="minorHAnsi" w:cs="Arial"/>
        </w:rPr>
        <w:t xml:space="preserve"> da valutare in quanto </w:t>
      </w:r>
      <w:proofErr w:type="spellStart"/>
      <w:r w:rsidR="009547DC" w:rsidRPr="00D11EC2">
        <w:rPr>
          <w:rFonts w:asciiTheme="minorHAnsi" w:eastAsia="Arial" w:hAnsiTheme="minorHAnsi" w:cs="Arial"/>
          <w:i/>
        </w:rPr>
        <w:t>naive</w:t>
      </w:r>
      <w:proofErr w:type="spellEnd"/>
      <w:r w:rsidR="009547DC" w:rsidRPr="00D11EC2">
        <w:rPr>
          <w:rFonts w:asciiTheme="minorHAnsi" w:eastAsia="Arial" w:hAnsiTheme="minorHAnsi" w:cs="Arial"/>
        </w:rPr>
        <w:t xml:space="preserve"> al trattamento</w:t>
      </w:r>
      <w:r w:rsidR="009107BC" w:rsidRPr="00D11EC2">
        <w:rPr>
          <w:rFonts w:asciiTheme="minorHAnsi" w:eastAsia="Arial" w:hAnsiTheme="minorHAnsi" w:cs="Arial"/>
        </w:rPr>
        <w:t>,</w:t>
      </w:r>
      <w:r w:rsidR="009547DC" w:rsidRPr="00D11EC2">
        <w:rPr>
          <w:rFonts w:asciiTheme="minorHAnsi" w:eastAsia="Arial" w:hAnsiTheme="minorHAnsi" w:cs="Arial"/>
        </w:rPr>
        <w:t xml:space="preserve"> possono accedere al Centro </w:t>
      </w:r>
      <w:r w:rsidR="00B82E33" w:rsidRPr="00D11EC2">
        <w:rPr>
          <w:rFonts w:asciiTheme="minorHAnsi" w:eastAsia="Arial" w:hAnsiTheme="minorHAnsi" w:cs="Arial"/>
          <w:color w:val="0070C0"/>
        </w:rPr>
        <w:t>[definire il centro]</w:t>
      </w:r>
      <w:r w:rsidR="009547DC" w:rsidRPr="00D11EC2">
        <w:rPr>
          <w:rFonts w:asciiTheme="minorHAnsi" w:eastAsia="Arial" w:hAnsiTheme="minorHAnsi" w:cs="Arial"/>
          <w:color w:val="0070C0"/>
        </w:rPr>
        <w:t xml:space="preserve"> </w:t>
      </w:r>
      <w:r w:rsidR="009547DC" w:rsidRPr="00D11EC2">
        <w:rPr>
          <w:rFonts w:asciiTheme="minorHAnsi" w:eastAsia="Arial" w:hAnsiTheme="minorHAnsi" w:cs="Arial"/>
        </w:rPr>
        <w:t xml:space="preserve">concordando un appuntamento telefonicamente con </w:t>
      </w:r>
      <w:r w:rsidR="00B82E33" w:rsidRPr="00D11EC2">
        <w:rPr>
          <w:rFonts w:asciiTheme="minorHAnsi" w:eastAsia="Arial" w:hAnsiTheme="minorHAnsi" w:cs="Arial"/>
          <w:color w:val="0070C0"/>
        </w:rPr>
        <w:t xml:space="preserve">[specificare professionista] </w:t>
      </w:r>
      <w:r w:rsidR="00B82E33" w:rsidRPr="00D11EC2">
        <w:rPr>
          <w:rFonts w:asciiTheme="minorHAnsi" w:eastAsia="Arial" w:hAnsiTheme="minorHAnsi" w:cs="Arial"/>
        </w:rPr>
        <w:t xml:space="preserve">con </w:t>
      </w:r>
      <w:r w:rsidR="009547DC" w:rsidRPr="00D11EC2">
        <w:rPr>
          <w:rFonts w:asciiTheme="minorHAnsi" w:eastAsia="Arial" w:hAnsiTheme="minorHAnsi" w:cs="Arial"/>
        </w:rPr>
        <w:t>impegnativa SSN dello specialista o del medico di Medicina Generale per Prima Visita Pneumologica.</w:t>
      </w:r>
    </w:p>
    <w:p w14:paraId="1BA52B11" w14:textId="6B56AFAC" w:rsidR="009547DC" w:rsidRPr="00D11EC2" w:rsidRDefault="00B82E33" w:rsidP="00564CA5">
      <w:pPr>
        <w:numPr>
          <w:ilvl w:val="0"/>
          <w:numId w:val="24"/>
        </w:numPr>
        <w:spacing w:line="360" w:lineRule="auto"/>
        <w:ind w:left="587"/>
        <w:jc w:val="both"/>
        <w:rPr>
          <w:rFonts w:asciiTheme="minorHAnsi" w:eastAsia="Arial" w:hAnsiTheme="minorHAnsi" w:cs="Arial"/>
        </w:rPr>
      </w:pPr>
      <w:r w:rsidRPr="00D11EC2">
        <w:rPr>
          <w:rFonts w:asciiTheme="minorHAnsi" w:eastAsia="Arial" w:hAnsiTheme="minorHAnsi" w:cs="Arial"/>
        </w:rPr>
        <w:t>Per i pazienti</w:t>
      </w:r>
      <w:r w:rsidR="009547DC" w:rsidRPr="00D11EC2">
        <w:rPr>
          <w:rFonts w:asciiTheme="minorHAnsi" w:eastAsia="Arial" w:hAnsiTheme="minorHAnsi" w:cs="Arial"/>
        </w:rPr>
        <w:t xml:space="preserve"> con diagnosi accertata di malattia da NTM</w:t>
      </w:r>
      <w:r w:rsidR="009107BC" w:rsidRPr="00D11EC2">
        <w:rPr>
          <w:rFonts w:asciiTheme="minorHAnsi" w:eastAsia="Arial" w:hAnsiTheme="minorHAnsi" w:cs="Arial"/>
        </w:rPr>
        <w:t>,</w:t>
      </w:r>
      <w:r w:rsidR="009547DC" w:rsidRPr="00D11EC2">
        <w:rPr>
          <w:rFonts w:asciiTheme="minorHAnsi" w:eastAsia="Arial" w:hAnsiTheme="minorHAnsi" w:cs="Arial"/>
        </w:rPr>
        <w:t xml:space="preserve"> </w:t>
      </w:r>
      <w:proofErr w:type="spellStart"/>
      <w:r w:rsidR="009547DC" w:rsidRPr="00BA77DB">
        <w:rPr>
          <w:rFonts w:asciiTheme="minorHAnsi" w:eastAsia="Arial" w:hAnsiTheme="minorHAnsi" w:cs="Arial"/>
          <w:i/>
        </w:rPr>
        <w:t>naive</w:t>
      </w:r>
      <w:proofErr w:type="spellEnd"/>
      <w:r w:rsidR="009547DC" w:rsidRPr="00D11EC2">
        <w:rPr>
          <w:rFonts w:asciiTheme="minorHAnsi" w:eastAsia="Arial" w:hAnsiTheme="minorHAnsi" w:cs="Arial"/>
        </w:rPr>
        <w:t xml:space="preserve"> al trattamento o già in terapia, provenienti da </w:t>
      </w:r>
      <w:r w:rsidR="004F26AD" w:rsidRPr="00D11EC2">
        <w:rPr>
          <w:rFonts w:asciiTheme="minorHAnsi" w:eastAsia="Arial" w:hAnsiTheme="minorHAnsi" w:cs="Arial"/>
          <w:color w:val="0070C0"/>
        </w:rPr>
        <w:t>[definire il centro]</w:t>
      </w:r>
      <w:r w:rsidR="009107BC" w:rsidRPr="00D11EC2">
        <w:rPr>
          <w:rFonts w:asciiTheme="minorHAnsi" w:eastAsia="Arial" w:hAnsiTheme="minorHAnsi" w:cs="Arial"/>
          <w:color w:val="0070C0"/>
        </w:rPr>
        <w:t>,</w:t>
      </w:r>
      <w:r w:rsidR="004F26AD" w:rsidRPr="00D11EC2">
        <w:rPr>
          <w:rFonts w:asciiTheme="minorHAnsi" w:eastAsia="Arial" w:hAnsiTheme="minorHAnsi" w:cs="Arial"/>
          <w:color w:val="0070C0"/>
        </w:rPr>
        <w:t xml:space="preserve"> </w:t>
      </w:r>
      <w:r w:rsidR="009547DC" w:rsidRPr="00D11EC2">
        <w:rPr>
          <w:rFonts w:asciiTheme="minorHAnsi" w:eastAsia="Arial" w:hAnsiTheme="minorHAnsi" w:cs="Arial"/>
        </w:rPr>
        <w:t>previo accordo telefonico con lo staff medico o con le Assistenti Sanitarie, l’accesso e la presa in carico avverrà con l’apertura di un MAC (</w:t>
      </w:r>
      <w:proofErr w:type="spellStart"/>
      <w:r w:rsidR="000E6039">
        <w:rPr>
          <w:rFonts w:asciiTheme="minorHAnsi" w:eastAsia="Arial" w:hAnsiTheme="minorHAnsi" w:cs="Arial"/>
          <w:color w:val="202124"/>
        </w:rPr>
        <w:t>Macroattività</w:t>
      </w:r>
      <w:proofErr w:type="spellEnd"/>
      <w:r w:rsidR="009547DC" w:rsidRPr="00D11EC2">
        <w:rPr>
          <w:rFonts w:asciiTheme="minorHAnsi" w:eastAsia="Arial" w:hAnsiTheme="minorHAnsi" w:cs="Arial"/>
          <w:color w:val="202124"/>
        </w:rPr>
        <w:t xml:space="preserve"> Ambulatoriale Complessa, modalità organizzativa di prestazioni terapeutiche e diagnostiche complesse, dove diversi specialisti interagiscono in maniera coordinata</w:t>
      </w:r>
      <w:r w:rsidR="009547DC" w:rsidRPr="00D11EC2">
        <w:rPr>
          <w:rFonts w:asciiTheme="minorHAnsi" w:eastAsia="Arial" w:hAnsiTheme="minorHAnsi" w:cs="Arial"/>
        </w:rPr>
        <w:t>).</w:t>
      </w:r>
    </w:p>
    <w:p w14:paraId="2A71EAA4" w14:textId="77777777" w:rsidR="009547DC" w:rsidRPr="00D11EC2" w:rsidRDefault="009547DC" w:rsidP="00564CA5">
      <w:pPr>
        <w:spacing w:line="360" w:lineRule="auto"/>
        <w:jc w:val="both"/>
        <w:rPr>
          <w:rFonts w:asciiTheme="minorHAnsi" w:eastAsia="Arial" w:hAnsiTheme="minorHAnsi" w:cs="Arial"/>
        </w:rPr>
      </w:pPr>
      <w:r w:rsidRPr="00D11EC2">
        <w:rPr>
          <w:rFonts w:asciiTheme="minorHAnsi" w:eastAsia="Arial" w:hAnsiTheme="minorHAnsi" w:cs="Arial"/>
        </w:rPr>
        <w:br w:type="page"/>
      </w:r>
    </w:p>
    <w:p w14:paraId="6F4369A5" w14:textId="73D6910A" w:rsidR="009547DC" w:rsidRPr="00D11EC2" w:rsidRDefault="004F26AD" w:rsidP="00564CA5">
      <w:pPr>
        <w:spacing w:line="360" w:lineRule="auto"/>
        <w:ind w:left="227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  <w:b/>
        </w:rPr>
        <w:lastRenderedPageBreak/>
        <w:t>3</w:t>
      </w:r>
      <w:r w:rsidR="009547DC" w:rsidRPr="00D11EC2">
        <w:rPr>
          <w:rFonts w:asciiTheme="minorHAnsi" w:eastAsia="Arial" w:hAnsiTheme="minorHAnsi" w:cs="Arial"/>
          <w:b/>
        </w:rPr>
        <w:t>. STRUMENTI DI COMUNICAZIONE TRA PROFESSIONISTI E CON PAZIENTI</w:t>
      </w:r>
      <w:r w:rsidR="009401E2" w:rsidRPr="00D11EC2">
        <w:rPr>
          <w:rFonts w:asciiTheme="minorHAnsi" w:eastAsia="Arial" w:hAnsiTheme="minorHAnsi" w:cs="Arial"/>
          <w:b/>
        </w:rPr>
        <w:t xml:space="preserve"> CHE ACCEDONO AL </w:t>
      </w:r>
      <w:r w:rsidR="009401E2" w:rsidRPr="00D11EC2">
        <w:rPr>
          <w:rFonts w:asciiTheme="minorHAnsi" w:eastAsia="Arial" w:hAnsiTheme="minorHAnsi" w:cs="Arial"/>
          <w:b/>
          <w:color w:val="0070C0"/>
        </w:rPr>
        <w:t xml:space="preserve">[PROGRAMMA o AMBULATORIO o ALTRO] </w:t>
      </w:r>
      <w:r w:rsidR="009401E2" w:rsidRPr="00D11EC2">
        <w:rPr>
          <w:rFonts w:asciiTheme="minorHAnsi" w:eastAsia="Arial" w:hAnsiTheme="minorHAnsi" w:cs="Arial"/>
          <w:b/>
        </w:rPr>
        <w:t>MALATTIA POLMONARE DA NTM</w:t>
      </w:r>
    </w:p>
    <w:p w14:paraId="7B28FCC7" w14:textId="77777777" w:rsidR="009401E2" w:rsidRPr="00D11EC2" w:rsidRDefault="009401E2" w:rsidP="00564CA5">
      <w:pPr>
        <w:spacing w:line="360" w:lineRule="auto"/>
        <w:ind w:left="227"/>
        <w:jc w:val="both"/>
        <w:rPr>
          <w:rFonts w:asciiTheme="minorHAnsi" w:eastAsia="Arial" w:hAnsiTheme="minorHAnsi" w:cs="Arial"/>
        </w:rPr>
      </w:pPr>
    </w:p>
    <w:p w14:paraId="0CC9C0F3" w14:textId="2D18DAA2" w:rsidR="009547DC" w:rsidRPr="00D11EC2" w:rsidRDefault="009401E2" w:rsidP="00564CA5">
      <w:pPr>
        <w:spacing w:line="360" w:lineRule="auto"/>
        <w:ind w:left="227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  <w:color w:val="0070C0"/>
        </w:rPr>
        <w:t xml:space="preserve">[Da individualizzare. Di seguito un esempio] </w:t>
      </w:r>
      <w:r w:rsidR="009547DC" w:rsidRPr="00D11EC2">
        <w:rPr>
          <w:rFonts w:asciiTheme="minorHAnsi" w:eastAsia="Arial" w:hAnsiTheme="minorHAnsi" w:cs="Arial"/>
        </w:rPr>
        <w:t xml:space="preserve">I diversi professionisti che operano all’interno dell’ospedale e negli altri ospedali per consulenze e accordi possono tra loro comunicare attraverso mail ufficiali </w:t>
      </w:r>
      <w:r w:rsidR="004F26AD" w:rsidRPr="00D11EC2">
        <w:rPr>
          <w:rFonts w:asciiTheme="minorHAnsi" w:eastAsia="Arial" w:hAnsiTheme="minorHAnsi" w:cs="Arial"/>
          <w:color w:val="0070C0"/>
        </w:rPr>
        <w:t>[inserire mail]</w:t>
      </w:r>
      <w:r w:rsidR="009547DC" w:rsidRPr="00D11EC2">
        <w:rPr>
          <w:rFonts w:asciiTheme="minorHAnsi" w:eastAsia="Arial" w:hAnsiTheme="minorHAnsi" w:cs="Arial"/>
          <w:color w:val="0070C0"/>
        </w:rPr>
        <w:t xml:space="preserve"> </w:t>
      </w:r>
      <w:r w:rsidR="009547DC" w:rsidRPr="00D11EC2">
        <w:rPr>
          <w:rFonts w:asciiTheme="minorHAnsi" w:eastAsia="Arial" w:hAnsiTheme="minorHAnsi" w:cs="Arial"/>
        </w:rPr>
        <w:t>o per telefono</w:t>
      </w:r>
      <w:r w:rsidR="004F26AD" w:rsidRPr="00D11EC2">
        <w:rPr>
          <w:rFonts w:asciiTheme="minorHAnsi" w:eastAsia="Arial" w:hAnsiTheme="minorHAnsi" w:cs="Arial"/>
        </w:rPr>
        <w:t xml:space="preserve"> </w:t>
      </w:r>
      <w:r w:rsidR="004F26AD" w:rsidRPr="00D11EC2">
        <w:rPr>
          <w:rFonts w:asciiTheme="minorHAnsi" w:eastAsia="Arial" w:hAnsiTheme="minorHAnsi" w:cs="Arial"/>
          <w:color w:val="0070C0"/>
        </w:rPr>
        <w:t xml:space="preserve">[inserire telefono]. </w:t>
      </w:r>
      <w:r w:rsidR="009547DC" w:rsidRPr="00D11EC2">
        <w:rPr>
          <w:rFonts w:asciiTheme="minorHAnsi" w:eastAsia="Arial" w:hAnsiTheme="minorHAnsi" w:cs="Arial"/>
        </w:rPr>
        <w:t xml:space="preserve">Per indicazioni e discussioni cliniche </w:t>
      </w:r>
      <w:r w:rsidR="000E6039">
        <w:rPr>
          <w:rFonts w:asciiTheme="minorHAnsi" w:eastAsia="Arial" w:hAnsiTheme="minorHAnsi" w:cs="Arial"/>
        </w:rPr>
        <w:t>e terapeutiche di pazienti</w:t>
      </w:r>
      <w:r w:rsidR="009547DC" w:rsidRPr="00D11EC2">
        <w:rPr>
          <w:rFonts w:asciiTheme="minorHAnsi" w:eastAsia="Arial" w:hAnsiTheme="minorHAnsi" w:cs="Arial"/>
        </w:rPr>
        <w:t xml:space="preserve"> ricoverati all’interno dell’ospedale le consulenze possono essere richieste a portale come Visite Parere.</w:t>
      </w:r>
      <w:r w:rsidR="009107BC" w:rsidRPr="00D11EC2">
        <w:rPr>
          <w:rFonts w:asciiTheme="minorHAnsi" w:eastAsia="Arial" w:hAnsiTheme="minorHAnsi" w:cs="Arial"/>
        </w:rPr>
        <w:t xml:space="preserve"> </w:t>
      </w:r>
      <w:r w:rsidR="009547DC" w:rsidRPr="00D11EC2">
        <w:rPr>
          <w:rFonts w:asciiTheme="minorHAnsi" w:eastAsia="Arial" w:hAnsiTheme="minorHAnsi" w:cs="Arial"/>
        </w:rPr>
        <w:t>I pazienti possono contattare i curanti in qualsiasi momento chiamando il n</w:t>
      </w:r>
      <w:r w:rsidR="009107BC" w:rsidRPr="00D11EC2">
        <w:rPr>
          <w:rFonts w:asciiTheme="minorHAnsi" w:eastAsia="Arial" w:hAnsiTheme="minorHAnsi" w:cs="Arial"/>
        </w:rPr>
        <w:t>umero di telefono</w:t>
      </w:r>
      <w:r w:rsidR="009547DC" w:rsidRPr="00D11EC2">
        <w:rPr>
          <w:rFonts w:asciiTheme="minorHAnsi" w:eastAsia="Arial" w:hAnsiTheme="minorHAnsi" w:cs="Arial"/>
        </w:rPr>
        <w:t xml:space="preserve"> delle</w:t>
      </w:r>
      <w:r w:rsidRPr="00D11EC2">
        <w:rPr>
          <w:rFonts w:asciiTheme="minorHAnsi" w:eastAsia="Arial" w:hAnsiTheme="minorHAnsi" w:cs="Arial"/>
        </w:rPr>
        <w:t xml:space="preserve"> </w:t>
      </w:r>
      <w:r w:rsidR="009547DC" w:rsidRPr="00D11EC2">
        <w:rPr>
          <w:rFonts w:asciiTheme="minorHAnsi" w:eastAsia="Arial" w:hAnsiTheme="minorHAnsi" w:cs="Arial"/>
        </w:rPr>
        <w:t>Assistenti Sanitarie o utilizzando la mail della struttura</w:t>
      </w:r>
      <w:r w:rsidRPr="00D11EC2">
        <w:rPr>
          <w:rFonts w:asciiTheme="minorHAnsi" w:eastAsia="Arial" w:hAnsiTheme="minorHAnsi" w:cs="Arial"/>
        </w:rPr>
        <w:t>.</w:t>
      </w:r>
    </w:p>
    <w:p w14:paraId="32FBF488" w14:textId="77777777" w:rsidR="009547DC" w:rsidRPr="00D11EC2" w:rsidRDefault="009547DC" w:rsidP="00564CA5">
      <w:pPr>
        <w:spacing w:line="360" w:lineRule="auto"/>
        <w:ind w:left="419" w:hanging="192"/>
        <w:jc w:val="both"/>
        <w:rPr>
          <w:rFonts w:asciiTheme="minorHAnsi" w:eastAsia="Arial" w:hAnsiTheme="minorHAnsi" w:cs="Arial"/>
          <w:b/>
        </w:rPr>
      </w:pPr>
    </w:p>
    <w:p w14:paraId="06E0DF79" w14:textId="504FC2C5" w:rsidR="00A04663" w:rsidRPr="00D11EC2" w:rsidRDefault="000E739E" w:rsidP="00564CA5">
      <w:pPr>
        <w:spacing w:line="360" w:lineRule="auto"/>
        <w:ind w:left="419" w:hanging="192"/>
        <w:jc w:val="both"/>
        <w:rPr>
          <w:rFonts w:asciiTheme="minorHAnsi" w:eastAsia="Arial" w:hAnsiTheme="minorHAnsi" w:cs="Arial"/>
          <w:b/>
        </w:rPr>
      </w:pPr>
      <w:r w:rsidRPr="00D11EC2">
        <w:rPr>
          <w:rFonts w:asciiTheme="minorHAnsi" w:eastAsia="Arial" w:hAnsiTheme="minorHAnsi" w:cs="Arial"/>
          <w:b/>
        </w:rPr>
        <w:t xml:space="preserve">4. </w:t>
      </w:r>
      <w:r w:rsidR="00A04663" w:rsidRPr="00D11EC2">
        <w:rPr>
          <w:rFonts w:asciiTheme="minorHAnsi" w:eastAsia="Arial" w:hAnsiTheme="minorHAnsi" w:cs="Arial"/>
          <w:b/>
        </w:rPr>
        <w:t>VALUTAZIONE DEL PAZIENTE CON SOSPETTO DI INFEZIONE/MALATTIA POLMONARE DA NTM</w:t>
      </w:r>
    </w:p>
    <w:p w14:paraId="7BE9E52B" w14:textId="77777777" w:rsidR="00A04663" w:rsidRPr="00D11EC2" w:rsidRDefault="00A04663" w:rsidP="00564CA5">
      <w:pPr>
        <w:spacing w:line="360" w:lineRule="auto"/>
        <w:ind w:left="419" w:hanging="192"/>
        <w:jc w:val="both"/>
        <w:rPr>
          <w:rFonts w:asciiTheme="minorHAnsi" w:eastAsia="Arial" w:hAnsiTheme="minorHAnsi" w:cs="Arial"/>
          <w:b/>
        </w:rPr>
      </w:pPr>
    </w:p>
    <w:p w14:paraId="27488F29" w14:textId="1EA24371" w:rsidR="009401E2" w:rsidRPr="00D11EC2" w:rsidRDefault="009401E2" w:rsidP="00564CA5">
      <w:pPr>
        <w:spacing w:line="360" w:lineRule="auto"/>
        <w:ind w:left="587"/>
        <w:jc w:val="both"/>
        <w:rPr>
          <w:rFonts w:asciiTheme="minorHAnsi" w:eastAsia="Arial" w:hAnsiTheme="minorHAnsi" w:cs="Arial"/>
          <w:b/>
        </w:rPr>
      </w:pPr>
      <w:r w:rsidRPr="00D11EC2">
        <w:rPr>
          <w:rFonts w:asciiTheme="minorHAnsi" w:eastAsia="Arial" w:hAnsiTheme="minorHAnsi" w:cs="Arial"/>
          <w:b/>
        </w:rPr>
        <w:t xml:space="preserve">Per i pazienti con sospetto di infezione/malattia polmonare da NTM, il percorso </w:t>
      </w:r>
      <w:r w:rsidRPr="00D11EC2">
        <w:rPr>
          <w:rFonts w:asciiTheme="minorHAnsi" w:eastAsia="Arial" w:hAnsiTheme="minorHAnsi" w:cs="Arial"/>
          <w:b/>
          <w:color w:val="0070C0"/>
        </w:rPr>
        <w:t xml:space="preserve">[da </w:t>
      </w:r>
      <w:r w:rsidR="009107BC" w:rsidRPr="00D11EC2">
        <w:rPr>
          <w:rFonts w:asciiTheme="minorHAnsi" w:eastAsia="Arial" w:hAnsiTheme="minorHAnsi" w:cs="Arial"/>
          <w:b/>
          <w:color w:val="0070C0"/>
        </w:rPr>
        <w:t>individualizzare</w:t>
      </w:r>
      <w:r w:rsidRPr="00D11EC2">
        <w:rPr>
          <w:rFonts w:asciiTheme="minorHAnsi" w:eastAsia="Arial" w:hAnsiTheme="minorHAnsi" w:cs="Arial"/>
          <w:b/>
          <w:color w:val="0070C0"/>
        </w:rPr>
        <w:t xml:space="preserve"> sulla base </w:t>
      </w:r>
      <w:r w:rsidR="009107BC" w:rsidRPr="00D11EC2">
        <w:rPr>
          <w:rFonts w:asciiTheme="minorHAnsi" w:eastAsia="Arial" w:hAnsiTheme="minorHAnsi" w:cs="Arial"/>
          <w:b/>
          <w:color w:val="0070C0"/>
        </w:rPr>
        <w:t>delle</w:t>
      </w:r>
      <w:r w:rsidRPr="00D11EC2">
        <w:rPr>
          <w:rFonts w:asciiTheme="minorHAnsi" w:eastAsia="Arial" w:hAnsiTheme="minorHAnsi" w:cs="Arial"/>
          <w:b/>
          <w:color w:val="0070C0"/>
        </w:rPr>
        <w:t xml:space="preserve"> caratteristiche del centro]</w:t>
      </w:r>
      <w:r w:rsidRPr="00D11EC2">
        <w:rPr>
          <w:rFonts w:asciiTheme="minorHAnsi" w:eastAsia="Arial" w:hAnsiTheme="minorHAnsi" w:cs="Arial"/>
          <w:b/>
        </w:rPr>
        <w:t xml:space="preserve"> comprende i seguenti aspetti: </w:t>
      </w:r>
    </w:p>
    <w:p w14:paraId="4926ADA3" w14:textId="77777777" w:rsidR="009401E2" w:rsidRPr="00D11EC2" w:rsidRDefault="009401E2" w:rsidP="00564CA5">
      <w:pPr>
        <w:spacing w:line="360" w:lineRule="auto"/>
        <w:ind w:left="587"/>
        <w:jc w:val="both"/>
        <w:rPr>
          <w:rFonts w:asciiTheme="minorHAnsi" w:eastAsia="Arial" w:hAnsiTheme="minorHAnsi" w:cs="Arial"/>
          <w:b/>
        </w:rPr>
      </w:pPr>
    </w:p>
    <w:p w14:paraId="5984FD33" w14:textId="2D8840EF" w:rsidR="009401E2" w:rsidRPr="00D11EC2" w:rsidRDefault="00A04663" w:rsidP="00564CA5">
      <w:pPr>
        <w:numPr>
          <w:ilvl w:val="0"/>
          <w:numId w:val="28"/>
        </w:numPr>
        <w:spacing w:line="360" w:lineRule="auto"/>
        <w:ind w:left="1134" w:hanging="567"/>
        <w:jc w:val="both"/>
        <w:rPr>
          <w:rFonts w:asciiTheme="minorHAnsi" w:eastAsia="Arial" w:hAnsiTheme="minorHAnsi" w:cs="Arial"/>
          <w:b/>
        </w:rPr>
      </w:pPr>
      <w:r w:rsidRPr="00D11EC2">
        <w:rPr>
          <w:rFonts w:asciiTheme="minorHAnsi" w:hAnsiTheme="minorHAnsi"/>
        </w:rPr>
        <w:t xml:space="preserve">Anamnesi con particolare attenzione a patologie respiratorie croniche </w:t>
      </w:r>
      <w:proofErr w:type="spellStart"/>
      <w:r w:rsidRPr="00D11EC2">
        <w:rPr>
          <w:rFonts w:asciiTheme="minorHAnsi" w:hAnsiTheme="minorHAnsi"/>
        </w:rPr>
        <w:t>pre</w:t>
      </w:r>
      <w:proofErr w:type="spellEnd"/>
      <w:r w:rsidRPr="00D11EC2">
        <w:rPr>
          <w:rFonts w:asciiTheme="minorHAnsi" w:hAnsiTheme="minorHAnsi"/>
        </w:rPr>
        <w:t>-esistenti (bronchiettasie, BPCO, pregressa TB, fibrosi cistica, pneumoconiosi, deficit α1-antitripsina)</w:t>
      </w:r>
      <w:r w:rsidR="009401E2" w:rsidRPr="00D11EC2">
        <w:rPr>
          <w:rFonts w:asciiTheme="minorHAnsi" w:hAnsiTheme="minorHAnsi"/>
        </w:rPr>
        <w:t>, la loro gravità</w:t>
      </w:r>
      <w:r w:rsidR="009107BC" w:rsidRPr="00D11EC2">
        <w:rPr>
          <w:rFonts w:asciiTheme="minorHAnsi" w:hAnsiTheme="minorHAnsi"/>
        </w:rPr>
        <w:t>,</w:t>
      </w:r>
      <w:r w:rsidR="009401E2" w:rsidRPr="00D11EC2">
        <w:rPr>
          <w:rFonts w:asciiTheme="minorHAnsi" w:hAnsiTheme="minorHAnsi"/>
        </w:rPr>
        <w:t xml:space="preserve"> e</w:t>
      </w:r>
      <w:r w:rsidR="009107BC" w:rsidRPr="00D11EC2">
        <w:rPr>
          <w:rFonts w:asciiTheme="minorHAnsi" w:hAnsiTheme="minorHAnsi"/>
        </w:rPr>
        <w:t>d</w:t>
      </w:r>
      <w:r w:rsidR="009401E2" w:rsidRPr="00D11EC2">
        <w:rPr>
          <w:rFonts w:asciiTheme="minorHAnsi" w:hAnsiTheme="minorHAnsi"/>
        </w:rPr>
        <w:t xml:space="preserve"> il loro controllo</w:t>
      </w:r>
      <w:r w:rsidR="000E6039">
        <w:rPr>
          <w:rFonts w:asciiTheme="minorHAnsi" w:hAnsiTheme="minorHAnsi"/>
        </w:rPr>
        <w:t>;</w:t>
      </w:r>
    </w:p>
    <w:p w14:paraId="77908D26" w14:textId="20ADE101" w:rsidR="002557A1" w:rsidRPr="00D11EC2" w:rsidRDefault="009401E2" w:rsidP="00564CA5">
      <w:pPr>
        <w:numPr>
          <w:ilvl w:val="0"/>
          <w:numId w:val="28"/>
        </w:numPr>
        <w:spacing w:line="360" w:lineRule="auto"/>
        <w:ind w:left="1134" w:hanging="567"/>
        <w:jc w:val="both"/>
        <w:rPr>
          <w:rFonts w:asciiTheme="minorHAnsi" w:eastAsia="Arial" w:hAnsiTheme="minorHAnsi" w:cs="Arial"/>
          <w:b/>
        </w:rPr>
      </w:pPr>
      <w:r w:rsidRPr="00D11EC2">
        <w:rPr>
          <w:rFonts w:asciiTheme="minorHAnsi" w:hAnsiTheme="minorHAnsi"/>
        </w:rPr>
        <w:t>Valutazione per eventuale gestione dei</w:t>
      </w:r>
      <w:r w:rsidR="00A04663" w:rsidRPr="00D11EC2">
        <w:rPr>
          <w:rFonts w:asciiTheme="minorHAnsi" w:hAnsiTheme="minorHAnsi"/>
        </w:rPr>
        <w:t xml:space="preserve"> fattori di rischio per NTM: giardinieri, agricoltori, lavoratori in miniere di carbone, in pescherie, impiegati nella lavorazione dell’acciaio, del vetro, nell’edilizia, geologi, nuotatori professionisti, frequenti campeggiatori (&gt;2 volte/anno), pescatori (&gt;4 volte/anno), abituali bevitori di acqua di sorgente; pregressa positività a test </w:t>
      </w:r>
      <w:proofErr w:type="spellStart"/>
      <w:r w:rsidR="00A04663" w:rsidRPr="00D11EC2">
        <w:rPr>
          <w:rFonts w:asciiTheme="minorHAnsi" w:hAnsiTheme="minorHAnsi"/>
        </w:rPr>
        <w:t>Mantoux</w:t>
      </w:r>
      <w:proofErr w:type="spellEnd"/>
      <w:r w:rsidR="002557A1" w:rsidRPr="00D11EC2">
        <w:rPr>
          <w:rFonts w:asciiTheme="minorHAnsi" w:hAnsiTheme="minorHAnsi"/>
        </w:rPr>
        <w:t>/IGRA</w:t>
      </w:r>
      <w:r w:rsidR="00A04663" w:rsidRPr="00D11EC2">
        <w:rPr>
          <w:rFonts w:asciiTheme="minorHAnsi" w:hAnsiTheme="minorHAnsi"/>
        </w:rPr>
        <w:t>, aventi un animale in casa, in terapi</w:t>
      </w:r>
      <w:r w:rsidR="003F36B0" w:rsidRPr="00D11EC2">
        <w:rPr>
          <w:rFonts w:asciiTheme="minorHAnsi" w:hAnsiTheme="minorHAnsi"/>
        </w:rPr>
        <w:t>a dialitica, operatori sanitari (inclusi</w:t>
      </w:r>
      <w:r w:rsidR="00A04663" w:rsidRPr="00D11EC2">
        <w:rPr>
          <w:rFonts w:asciiTheme="minorHAnsi" w:hAnsiTheme="minorHAnsi"/>
        </w:rPr>
        <w:t xml:space="preserve"> veterinari</w:t>
      </w:r>
      <w:r w:rsidR="003F36B0" w:rsidRPr="00D11EC2">
        <w:rPr>
          <w:rFonts w:asciiTheme="minorHAnsi" w:hAnsiTheme="minorHAnsi"/>
        </w:rPr>
        <w:t xml:space="preserve"> e microbiologi)</w:t>
      </w:r>
      <w:r w:rsidR="00A04663" w:rsidRPr="00D11EC2">
        <w:rPr>
          <w:rFonts w:asciiTheme="minorHAnsi" w:hAnsiTheme="minorHAnsi"/>
        </w:rPr>
        <w:t>, operatori ecologici</w:t>
      </w:r>
      <w:r w:rsidR="000E6039">
        <w:rPr>
          <w:rFonts w:asciiTheme="minorHAnsi" w:hAnsiTheme="minorHAnsi"/>
        </w:rPr>
        <w:t>;</w:t>
      </w:r>
    </w:p>
    <w:p w14:paraId="5316FE82" w14:textId="499DA5C0" w:rsidR="0091187C" w:rsidRPr="00D11EC2" w:rsidRDefault="00A04663" w:rsidP="0091187C">
      <w:pPr>
        <w:numPr>
          <w:ilvl w:val="0"/>
          <w:numId w:val="28"/>
        </w:numPr>
        <w:spacing w:line="360" w:lineRule="auto"/>
        <w:ind w:left="1134" w:hanging="567"/>
        <w:jc w:val="both"/>
        <w:rPr>
          <w:rFonts w:asciiTheme="minorHAnsi" w:eastAsia="Arial" w:hAnsiTheme="minorHAnsi" w:cs="Arial"/>
          <w:b/>
        </w:rPr>
      </w:pPr>
      <w:r w:rsidRPr="00D11EC2">
        <w:rPr>
          <w:rFonts w:asciiTheme="minorHAnsi" w:hAnsiTheme="minorHAnsi"/>
        </w:rPr>
        <w:t xml:space="preserve">Ricerca all’esame obiettivo di segni di scoliosi, </w:t>
      </w:r>
      <w:r w:rsidRPr="00D11EC2">
        <w:rPr>
          <w:rFonts w:asciiTheme="minorHAnsi" w:hAnsiTheme="minorHAnsi"/>
          <w:i/>
        </w:rPr>
        <w:t xml:space="preserve">pectus </w:t>
      </w:r>
      <w:proofErr w:type="spellStart"/>
      <w:r w:rsidRPr="00D11EC2">
        <w:rPr>
          <w:rFonts w:asciiTheme="minorHAnsi" w:hAnsiTheme="minorHAnsi"/>
          <w:i/>
        </w:rPr>
        <w:t>excavatum</w:t>
      </w:r>
      <w:proofErr w:type="spellEnd"/>
      <w:r w:rsidRPr="00D11EC2">
        <w:rPr>
          <w:rFonts w:asciiTheme="minorHAnsi" w:hAnsiTheme="minorHAnsi"/>
        </w:rPr>
        <w:t xml:space="preserve">, prolasso mitralico, </w:t>
      </w:r>
      <w:r w:rsidR="002557A1" w:rsidRPr="00D11EC2">
        <w:rPr>
          <w:rFonts w:asciiTheme="minorHAnsi" w:hAnsiTheme="minorHAnsi"/>
        </w:rPr>
        <w:t xml:space="preserve">o </w:t>
      </w:r>
      <w:proofErr w:type="spellStart"/>
      <w:r w:rsidRPr="00D11EC2">
        <w:rPr>
          <w:rFonts w:asciiTheme="minorHAnsi" w:hAnsiTheme="minorHAnsi"/>
        </w:rPr>
        <w:t>ipermobilità</w:t>
      </w:r>
      <w:proofErr w:type="spellEnd"/>
      <w:r w:rsidRPr="00D11EC2">
        <w:rPr>
          <w:rFonts w:asciiTheme="minorHAnsi" w:hAnsiTheme="minorHAnsi"/>
        </w:rPr>
        <w:t xml:space="preserve"> articolare</w:t>
      </w:r>
      <w:r w:rsidR="000E6039">
        <w:rPr>
          <w:rFonts w:asciiTheme="minorHAnsi" w:hAnsiTheme="minorHAnsi"/>
        </w:rPr>
        <w:t>;</w:t>
      </w:r>
    </w:p>
    <w:p w14:paraId="419FA927" w14:textId="3FEC8E0B" w:rsidR="0091187C" w:rsidRPr="00D11EC2" w:rsidRDefault="0091187C" w:rsidP="0091187C">
      <w:pPr>
        <w:numPr>
          <w:ilvl w:val="0"/>
          <w:numId w:val="28"/>
        </w:numPr>
        <w:spacing w:line="360" w:lineRule="auto"/>
        <w:ind w:left="1134" w:hanging="567"/>
        <w:jc w:val="both"/>
        <w:rPr>
          <w:rFonts w:asciiTheme="minorHAnsi" w:eastAsia="Arial" w:hAnsiTheme="minorHAnsi" w:cs="Arial"/>
          <w:b/>
        </w:rPr>
      </w:pPr>
      <w:r w:rsidRPr="00D11EC2">
        <w:rPr>
          <w:rFonts w:asciiTheme="minorHAnsi" w:hAnsiTheme="minorHAnsi"/>
        </w:rPr>
        <w:lastRenderedPageBreak/>
        <w:t xml:space="preserve">Valutazione funzionale respiratoria almeno con spirometria semplice, meglio se con pletismografia e DLCO (specie se </w:t>
      </w:r>
      <w:proofErr w:type="spellStart"/>
      <w:r w:rsidRPr="00D11EC2">
        <w:rPr>
          <w:rFonts w:asciiTheme="minorHAnsi" w:hAnsiTheme="minorHAnsi"/>
        </w:rPr>
        <w:t>pre</w:t>
      </w:r>
      <w:proofErr w:type="spellEnd"/>
      <w:r w:rsidRPr="00D11EC2">
        <w:rPr>
          <w:rFonts w:asciiTheme="minorHAnsi" w:hAnsiTheme="minorHAnsi"/>
        </w:rPr>
        <w:t>-esistenti patologie respiratorie croniche) e, su parere clinico, test del cammino in 6 minuti</w:t>
      </w:r>
      <w:r w:rsidR="000E6039">
        <w:rPr>
          <w:rFonts w:asciiTheme="minorHAnsi" w:hAnsiTheme="minorHAnsi"/>
        </w:rPr>
        <w:t>;</w:t>
      </w:r>
    </w:p>
    <w:p w14:paraId="135EF49E" w14:textId="711206EC" w:rsidR="002557A1" w:rsidRPr="00D11EC2" w:rsidRDefault="00A04663" w:rsidP="00564CA5">
      <w:pPr>
        <w:numPr>
          <w:ilvl w:val="0"/>
          <w:numId w:val="28"/>
        </w:numPr>
        <w:spacing w:line="360" w:lineRule="auto"/>
        <w:ind w:left="1134" w:hanging="567"/>
        <w:jc w:val="both"/>
        <w:rPr>
          <w:rFonts w:asciiTheme="minorHAnsi" w:eastAsia="Arial" w:hAnsiTheme="minorHAnsi" w:cs="Arial"/>
          <w:b/>
        </w:rPr>
      </w:pPr>
      <w:r w:rsidRPr="00D11EC2">
        <w:rPr>
          <w:rFonts w:asciiTheme="minorHAnsi" w:hAnsiTheme="minorHAnsi"/>
        </w:rPr>
        <w:t>Radiografia (</w:t>
      </w:r>
      <w:proofErr w:type="spellStart"/>
      <w:r w:rsidRPr="00D11EC2">
        <w:rPr>
          <w:rFonts w:asciiTheme="minorHAnsi" w:hAnsiTheme="minorHAnsi"/>
        </w:rPr>
        <w:t>Rx</w:t>
      </w:r>
      <w:proofErr w:type="spellEnd"/>
      <w:r w:rsidRPr="00D11EC2">
        <w:rPr>
          <w:rFonts w:asciiTheme="minorHAnsi" w:hAnsiTheme="minorHAnsi"/>
        </w:rPr>
        <w:t>) del torace in 2 proiezioni (se non già eseguita)</w:t>
      </w:r>
      <w:r w:rsidR="000E6039">
        <w:rPr>
          <w:rFonts w:asciiTheme="minorHAnsi" w:hAnsiTheme="minorHAnsi"/>
        </w:rPr>
        <w:t>;</w:t>
      </w:r>
    </w:p>
    <w:p w14:paraId="390C5D31" w14:textId="5BA07E26" w:rsidR="002557A1" w:rsidRPr="00D11EC2" w:rsidRDefault="00A04663" w:rsidP="00564CA5">
      <w:pPr>
        <w:numPr>
          <w:ilvl w:val="0"/>
          <w:numId w:val="28"/>
        </w:numPr>
        <w:spacing w:line="360" w:lineRule="auto"/>
        <w:ind w:left="1134" w:hanging="567"/>
        <w:jc w:val="both"/>
        <w:rPr>
          <w:rFonts w:asciiTheme="minorHAnsi" w:eastAsia="Arial" w:hAnsiTheme="minorHAnsi" w:cs="Arial"/>
          <w:b/>
        </w:rPr>
      </w:pPr>
      <w:r w:rsidRPr="00D11EC2">
        <w:rPr>
          <w:rFonts w:asciiTheme="minorHAnsi" w:hAnsiTheme="minorHAnsi"/>
        </w:rPr>
        <w:t>TAC torace ad alta risoluzione (se non già eseguita)</w:t>
      </w:r>
      <w:r w:rsidR="000E6039">
        <w:rPr>
          <w:rFonts w:asciiTheme="minorHAnsi" w:hAnsiTheme="minorHAnsi"/>
        </w:rPr>
        <w:t>;</w:t>
      </w:r>
    </w:p>
    <w:p w14:paraId="4FBF268E" w14:textId="23A9604D" w:rsidR="002557A1" w:rsidRPr="00D11EC2" w:rsidRDefault="00A04663" w:rsidP="00564CA5">
      <w:pPr>
        <w:numPr>
          <w:ilvl w:val="0"/>
          <w:numId w:val="28"/>
        </w:numPr>
        <w:spacing w:line="360" w:lineRule="auto"/>
        <w:ind w:left="1134" w:hanging="567"/>
        <w:jc w:val="both"/>
        <w:rPr>
          <w:rFonts w:asciiTheme="minorHAnsi" w:eastAsia="Arial" w:hAnsiTheme="minorHAnsi" w:cs="Arial"/>
          <w:b/>
        </w:rPr>
      </w:pPr>
      <w:r w:rsidRPr="00D11EC2">
        <w:rPr>
          <w:rFonts w:asciiTheme="minorHAnsi" w:hAnsiTheme="minorHAnsi"/>
        </w:rPr>
        <w:t>Esame colturale su espettorato (spontaneo o indotto) su tre campioni (di primo mattino, e poi a distanza di almeno 8 ore) per la ricerca di bacilli acido-alcol resistenti (BAAR) e colturale per micobatteri, batteri</w:t>
      </w:r>
      <w:r w:rsidR="00424425" w:rsidRPr="00D11EC2">
        <w:rPr>
          <w:rFonts w:asciiTheme="minorHAnsi" w:hAnsiTheme="minorHAnsi"/>
        </w:rPr>
        <w:t>,</w:t>
      </w:r>
      <w:r w:rsidRPr="00D11EC2">
        <w:rPr>
          <w:rFonts w:asciiTheme="minorHAnsi" w:hAnsiTheme="minorHAnsi"/>
        </w:rPr>
        <w:t xml:space="preserve"> e funghi (se non già eseguiti)</w:t>
      </w:r>
      <w:r w:rsidR="000E6039">
        <w:rPr>
          <w:rFonts w:asciiTheme="minorHAnsi" w:hAnsiTheme="minorHAnsi"/>
        </w:rPr>
        <w:t>;</w:t>
      </w:r>
    </w:p>
    <w:p w14:paraId="04D20471" w14:textId="4DF648BD" w:rsidR="00A04663" w:rsidRPr="00D11EC2" w:rsidRDefault="00F75A4D" w:rsidP="00564CA5">
      <w:pPr>
        <w:numPr>
          <w:ilvl w:val="0"/>
          <w:numId w:val="28"/>
        </w:numPr>
        <w:spacing w:line="360" w:lineRule="auto"/>
        <w:ind w:left="1134" w:hanging="567"/>
        <w:jc w:val="both"/>
        <w:rPr>
          <w:rFonts w:asciiTheme="minorHAnsi" w:eastAsia="Arial" w:hAnsiTheme="minorHAnsi" w:cs="Arial"/>
          <w:b/>
        </w:rPr>
      </w:pPr>
      <w:r w:rsidRPr="00D11EC2">
        <w:rPr>
          <w:rFonts w:asciiTheme="minorHAnsi" w:hAnsiTheme="minorHAnsi"/>
        </w:rPr>
        <w:t xml:space="preserve">(su decisione clinica) </w:t>
      </w:r>
      <w:r w:rsidR="00A04663" w:rsidRPr="00D11EC2">
        <w:rPr>
          <w:rFonts w:asciiTheme="minorHAnsi" w:hAnsiTheme="minorHAnsi"/>
        </w:rPr>
        <w:t xml:space="preserve">Eventuale </w:t>
      </w:r>
      <w:proofErr w:type="spellStart"/>
      <w:r w:rsidR="00A04663" w:rsidRPr="00D11EC2">
        <w:rPr>
          <w:rFonts w:asciiTheme="minorHAnsi" w:hAnsiTheme="minorHAnsi"/>
        </w:rPr>
        <w:t>fibrobroncoscopia</w:t>
      </w:r>
      <w:proofErr w:type="spellEnd"/>
      <w:r w:rsidR="00A04663" w:rsidRPr="00D11EC2">
        <w:rPr>
          <w:rFonts w:asciiTheme="minorHAnsi" w:hAnsiTheme="minorHAnsi"/>
        </w:rPr>
        <w:t xml:space="preserve"> (FBS) con lavaggio bronco alveolare</w:t>
      </w:r>
      <w:r w:rsidR="002557A1" w:rsidRPr="00D11EC2">
        <w:rPr>
          <w:rFonts w:asciiTheme="minorHAnsi" w:hAnsiTheme="minorHAnsi"/>
        </w:rPr>
        <w:t xml:space="preserve"> guidato da immagini TAC torace</w:t>
      </w:r>
      <w:r w:rsidR="00A04663" w:rsidRPr="00D11EC2">
        <w:rPr>
          <w:rFonts w:asciiTheme="minorHAnsi" w:hAnsiTheme="minorHAnsi"/>
        </w:rPr>
        <w:t xml:space="preserve"> se impossibilità ad ottenere campione di espettorato (a discrezione del curante) per la ricerca di bacilli acido-alcol resistenti (BAAR) e colturale per micobatteri, batteri e funghi (se non già eseguiti).</w:t>
      </w:r>
    </w:p>
    <w:p w14:paraId="2EC9B3B2" w14:textId="77777777" w:rsidR="000E739E" w:rsidRPr="00D11EC2" w:rsidRDefault="000E739E" w:rsidP="002557A1">
      <w:pPr>
        <w:spacing w:line="360" w:lineRule="auto"/>
        <w:ind w:left="419" w:hanging="192"/>
        <w:jc w:val="both"/>
        <w:rPr>
          <w:rFonts w:asciiTheme="minorHAnsi" w:eastAsia="Arial" w:hAnsiTheme="minorHAnsi" w:cs="Arial"/>
          <w:b/>
        </w:rPr>
      </w:pPr>
    </w:p>
    <w:p w14:paraId="0AFF8869" w14:textId="5BF93038" w:rsidR="009547DC" w:rsidRPr="00D11EC2" w:rsidRDefault="009547DC" w:rsidP="002557A1">
      <w:pPr>
        <w:spacing w:line="360" w:lineRule="auto"/>
        <w:ind w:left="419" w:hanging="192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  <w:b/>
        </w:rPr>
        <w:t xml:space="preserve">5. </w:t>
      </w:r>
      <w:r w:rsidR="002557A1" w:rsidRPr="00D11EC2">
        <w:rPr>
          <w:rFonts w:asciiTheme="minorHAnsi" w:eastAsia="Arial" w:hAnsiTheme="minorHAnsi" w:cs="Arial"/>
          <w:b/>
        </w:rPr>
        <w:t>DIAGNOSI DI</w:t>
      </w:r>
      <w:r w:rsidRPr="00D11EC2">
        <w:rPr>
          <w:rFonts w:asciiTheme="minorHAnsi" w:eastAsia="Arial" w:hAnsiTheme="minorHAnsi" w:cs="Arial"/>
          <w:b/>
        </w:rPr>
        <w:t xml:space="preserve"> MALATTIA POLMONARE DA NTM</w:t>
      </w:r>
    </w:p>
    <w:p w14:paraId="1E54C6A4" w14:textId="35670D66" w:rsidR="002557A1" w:rsidRPr="00D11EC2" w:rsidRDefault="009547DC" w:rsidP="0056162B">
      <w:pPr>
        <w:spacing w:line="360" w:lineRule="auto"/>
        <w:ind w:left="227" w:hanging="10"/>
        <w:jc w:val="both"/>
        <w:rPr>
          <w:rFonts w:asciiTheme="minorHAnsi" w:eastAsia="Arial" w:hAnsiTheme="minorHAnsi" w:cs="Arial"/>
          <w:b/>
        </w:rPr>
      </w:pPr>
      <w:r w:rsidRPr="00D11EC2">
        <w:rPr>
          <w:rFonts w:asciiTheme="minorHAnsi" w:eastAsia="Arial" w:hAnsiTheme="minorHAnsi" w:cs="Arial"/>
        </w:rPr>
        <w:t xml:space="preserve">La diagnosi di malattia polmonare da NTM richiede che siano soddisfatti i tre criteri </w:t>
      </w:r>
      <w:r w:rsidR="00424425" w:rsidRPr="00D11EC2">
        <w:rPr>
          <w:rFonts w:asciiTheme="minorHAnsi" w:eastAsia="Arial" w:hAnsiTheme="minorHAnsi" w:cs="Arial"/>
        </w:rPr>
        <w:t>clinici</w:t>
      </w:r>
      <w:r w:rsidRPr="00D11EC2">
        <w:rPr>
          <w:rFonts w:asciiTheme="minorHAnsi" w:eastAsia="Arial" w:hAnsiTheme="minorHAnsi" w:cs="Arial"/>
        </w:rPr>
        <w:t xml:space="preserve">, </w:t>
      </w:r>
      <w:r w:rsidR="00424425" w:rsidRPr="00D11EC2">
        <w:rPr>
          <w:rFonts w:asciiTheme="minorHAnsi" w:eastAsia="Arial" w:hAnsiTheme="minorHAnsi" w:cs="Arial"/>
        </w:rPr>
        <w:t xml:space="preserve">radiologici, </w:t>
      </w:r>
      <w:r w:rsidRPr="00D11EC2">
        <w:rPr>
          <w:rFonts w:asciiTheme="minorHAnsi" w:eastAsia="Arial" w:hAnsiTheme="minorHAnsi" w:cs="Arial"/>
        </w:rPr>
        <w:t xml:space="preserve">e </w:t>
      </w:r>
      <w:r w:rsidR="00424425" w:rsidRPr="00D11EC2">
        <w:rPr>
          <w:rFonts w:asciiTheme="minorHAnsi" w:eastAsia="Arial" w:hAnsiTheme="minorHAnsi" w:cs="Arial"/>
        </w:rPr>
        <w:t>microbiologici</w:t>
      </w:r>
      <w:r w:rsidRPr="00D11EC2">
        <w:rPr>
          <w:rFonts w:asciiTheme="minorHAnsi" w:eastAsia="Arial" w:hAnsiTheme="minorHAnsi" w:cs="Arial"/>
        </w:rPr>
        <w:t>.</w:t>
      </w:r>
    </w:p>
    <w:p w14:paraId="27131A6C" w14:textId="26446648" w:rsidR="002557A1" w:rsidRPr="00D11EC2" w:rsidRDefault="002557A1" w:rsidP="002557A1">
      <w:pPr>
        <w:spacing w:line="360" w:lineRule="auto"/>
        <w:ind w:left="227"/>
        <w:jc w:val="both"/>
        <w:rPr>
          <w:rFonts w:asciiTheme="minorHAnsi" w:eastAsia="Arial" w:hAnsiTheme="minorHAnsi" w:cs="Arial"/>
          <w:b/>
        </w:rPr>
      </w:pPr>
      <w:r w:rsidRPr="00D11EC2">
        <w:rPr>
          <w:rFonts w:asciiTheme="minorHAnsi" w:eastAsia="Arial" w:hAnsiTheme="minorHAnsi" w:cs="Arial"/>
          <w:b/>
        </w:rPr>
        <w:t xml:space="preserve">-  </w:t>
      </w:r>
      <w:r w:rsidR="009547DC" w:rsidRPr="00D11EC2">
        <w:rPr>
          <w:rFonts w:asciiTheme="minorHAnsi" w:eastAsia="Arial" w:hAnsiTheme="minorHAnsi" w:cs="Arial"/>
          <w:b/>
        </w:rPr>
        <w:t>Criterio clinico</w:t>
      </w:r>
      <w:r w:rsidR="009547DC" w:rsidRPr="00D11EC2">
        <w:rPr>
          <w:rFonts w:asciiTheme="minorHAnsi" w:eastAsia="Arial" w:hAnsiTheme="minorHAnsi" w:cs="Arial"/>
        </w:rPr>
        <w:t>: sintomi respiratori o sistemici (tosse cronica o ricorrente, espettorazione, dispnea, emottisi, dolore toracico, astenia, febbre, sudorazione notturna, perdita di peso).</w:t>
      </w:r>
    </w:p>
    <w:p w14:paraId="5BAB92F7" w14:textId="10592587" w:rsidR="002557A1" w:rsidRPr="00D11EC2" w:rsidRDefault="002557A1" w:rsidP="002557A1">
      <w:pPr>
        <w:spacing w:line="360" w:lineRule="auto"/>
        <w:ind w:left="237" w:hanging="10"/>
        <w:jc w:val="both"/>
        <w:rPr>
          <w:rFonts w:asciiTheme="minorHAnsi" w:eastAsia="Arial" w:hAnsiTheme="minorHAnsi" w:cs="Arial"/>
          <w:b/>
        </w:rPr>
      </w:pPr>
      <w:r w:rsidRPr="00D11EC2">
        <w:rPr>
          <w:rFonts w:asciiTheme="minorHAnsi" w:eastAsia="Arial" w:hAnsiTheme="minorHAnsi" w:cs="Arial"/>
          <w:b/>
        </w:rPr>
        <w:t xml:space="preserve">-  </w:t>
      </w:r>
      <w:r w:rsidR="009547DC" w:rsidRPr="00D11EC2">
        <w:rPr>
          <w:rFonts w:asciiTheme="minorHAnsi" w:eastAsia="Arial" w:hAnsiTheme="minorHAnsi" w:cs="Arial"/>
          <w:b/>
        </w:rPr>
        <w:t xml:space="preserve">Criteri radiologici: </w:t>
      </w:r>
      <w:r w:rsidR="00507226" w:rsidRPr="00D11EC2">
        <w:rPr>
          <w:rFonts w:asciiTheme="minorHAnsi" w:eastAsia="Arial" w:hAnsiTheme="minorHAnsi" w:cs="Arial"/>
        </w:rPr>
        <w:t>opacità</w:t>
      </w:r>
      <w:r w:rsidR="009547DC" w:rsidRPr="00D11EC2">
        <w:rPr>
          <w:rFonts w:asciiTheme="minorHAnsi" w:eastAsia="Arial" w:hAnsiTheme="minorHAnsi" w:cs="Arial"/>
        </w:rPr>
        <w:t xml:space="preserve"> nodulari o lesioni cavitarie al</w:t>
      </w:r>
      <w:r w:rsidR="00654703">
        <w:rPr>
          <w:rFonts w:asciiTheme="minorHAnsi" w:eastAsia="Arial" w:hAnsiTheme="minorHAnsi" w:cs="Arial"/>
        </w:rPr>
        <w:t>la radiografia del torace, o TAC</w:t>
      </w:r>
      <w:r w:rsidR="009547DC" w:rsidRPr="00D11EC2">
        <w:rPr>
          <w:rFonts w:asciiTheme="minorHAnsi" w:eastAsia="Arial" w:hAnsiTheme="minorHAnsi" w:cs="Arial"/>
        </w:rPr>
        <w:t xml:space="preserve"> del torace</w:t>
      </w:r>
      <w:r w:rsidR="00654703">
        <w:rPr>
          <w:rFonts w:asciiTheme="minorHAnsi" w:eastAsia="Arial" w:hAnsiTheme="minorHAnsi" w:cs="Arial"/>
        </w:rPr>
        <w:t xml:space="preserve"> (meglio se ad alta risoluzione)</w:t>
      </w:r>
      <w:r w:rsidR="009547DC" w:rsidRPr="00D11EC2">
        <w:rPr>
          <w:rFonts w:asciiTheme="minorHAnsi" w:eastAsia="Arial" w:hAnsiTheme="minorHAnsi" w:cs="Arial"/>
        </w:rPr>
        <w:t xml:space="preserve"> che mostra bronchiectasie multifocali con addensamenti nodulari talvolta confluenti o </w:t>
      </w:r>
      <w:proofErr w:type="spellStart"/>
      <w:r w:rsidR="009547DC" w:rsidRPr="00D11EC2">
        <w:rPr>
          <w:rFonts w:asciiTheme="minorHAnsi" w:eastAsia="Arial" w:hAnsiTheme="minorHAnsi" w:cs="Arial"/>
        </w:rPr>
        <w:t>micronodulari</w:t>
      </w:r>
      <w:proofErr w:type="spellEnd"/>
      <w:r w:rsidR="009547DC" w:rsidRPr="00D11EC2">
        <w:rPr>
          <w:rFonts w:asciiTheme="minorHAnsi" w:eastAsia="Arial" w:hAnsiTheme="minorHAnsi" w:cs="Arial"/>
        </w:rPr>
        <w:t xml:space="preserve"> ad alber</w:t>
      </w:r>
      <w:r w:rsidR="000E6039">
        <w:rPr>
          <w:rFonts w:asciiTheme="minorHAnsi" w:eastAsia="Arial" w:hAnsiTheme="minorHAnsi" w:cs="Arial"/>
        </w:rPr>
        <w:t xml:space="preserve">o in fiore; esclusione di </w:t>
      </w:r>
      <w:r w:rsidR="009547DC" w:rsidRPr="00D11EC2">
        <w:rPr>
          <w:rFonts w:asciiTheme="minorHAnsi" w:eastAsia="Arial" w:hAnsiTheme="minorHAnsi" w:cs="Arial"/>
        </w:rPr>
        <w:t>diagnosi</w:t>
      </w:r>
      <w:r w:rsidR="000E6039">
        <w:rPr>
          <w:rFonts w:asciiTheme="minorHAnsi" w:eastAsia="Arial" w:hAnsiTheme="minorHAnsi" w:cs="Arial"/>
        </w:rPr>
        <w:t xml:space="preserve"> alternative</w:t>
      </w:r>
      <w:r w:rsidR="009547DC" w:rsidRPr="00D11EC2">
        <w:rPr>
          <w:rFonts w:asciiTheme="minorHAnsi" w:eastAsia="Arial" w:hAnsiTheme="minorHAnsi" w:cs="Arial"/>
        </w:rPr>
        <w:t>.</w:t>
      </w:r>
    </w:p>
    <w:p w14:paraId="0544EE00" w14:textId="6A6220AD" w:rsidR="009547DC" w:rsidRPr="00D11EC2" w:rsidRDefault="002557A1" w:rsidP="00564CA5">
      <w:pPr>
        <w:spacing w:line="360" w:lineRule="auto"/>
        <w:ind w:left="237" w:hanging="10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  <w:b/>
        </w:rPr>
        <w:t xml:space="preserve">-  </w:t>
      </w:r>
      <w:r w:rsidR="009547DC" w:rsidRPr="00D11EC2">
        <w:rPr>
          <w:rFonts w:asciiTheme="minorHAnsi" w:eastAsia="Arial" w:hAnsiTheme="minorHAnsi" w:cs="Arial"/>
          <w:b/>
        </w:rPr>
        <w:t>Criteri microbiologici</w:t>
      </w:r>
      <w:r w:rsidR="009547DC" w:rsidRPr="00D11EC2">
        <w:rPr>
          <w:rFonts w:asciiTheme="minorHAnsi" w:eastAsia="Arial" w:hAnsiTheme="minorHAnsi" w:cs="Arial"/>
        </w:rPr>
        <w:t>:</w:t>
      </w:r>
      <w:r w:rsidRPr="00D11EC2">
        <w:rPr>
          <w:rFonts w:asciiTheme="minorHAnsi" w:eastAsia="Arial" w:hAnsiTheme="minorHAnsi" w:cs="Arial"/>
        </w:rPr>
        <w:t xml:space="preserve"> uno tra: a) I</w:t>
      </w:r>
      <w:r w:rsidR="009547DC" w:rsidRPr="00D11EC2">
        <w:rPr>
          <w:rFonts w:asciiTheme="minorHAnsi" w:eastAsia="Arial" w:hAnsiTheme="minorHAnsi" w:cs="Arial"/>
        </w:rPr>
        <w:t xml:space="preserve">solamento colturale di NTM su due campioni di espettorato raccolti separatamente; </w:t>
      </w:r>
      <w:r w:rsidRPr="00D11EC2">
        <w:rPr>
          <w:rFonts w:asciiTheme="minorHAnsi" w:eastAsia="Arial" w:hAnsiTheme="minorHAnsi" w:cs="Arial"/>
        </w:rPr>
        <w:t>b) i</w:t>
      </w:r>
      <w:r w:rsidR="009547DC" w:rsidRPr="00D11EC2">
        <w:rPr>
          <w:rFonts w:asciiTheme="minorHAnsi" w:eastAsia="Arial" w:hAnsiTheme="minorHAnsi" w:cs="Arial"/>
        </w:rPr>
        <w:t>solamento colturale di NTM su un campione ottenuto da broncoscopia (aspirato o lavaggio bronchiale);</w:t>
      </w:r>
      <w:r w:rsidRPr="00D11EC2">
        <w:rPr>
          <w:rFonts w:asciiTheme="minorHAnsi" w:eastAsia="Arial" w:hAnsiTheme="minorHAnsi" w:cs="Arial"/>
        </w:rPr>
        <w:t xml:space="preserve"> c) </w:t>
      </w:r>
      <w:r w:rsidR="009547DC" w:rsidRPr="00D11EC2">
        <w:rPr>
          <w:rFonts w:asciiTheme="minorHAnsi" w:eastAsia="Arial" w:hAnsiTheme="minorHAnsi" w:cs="Arial"/>
        </w:rPr>
        <w:t>biopsia polmonare con esame istologico compatibile con micobatteriosi (infiammazione granulomatosa o evidenza di BAAR) e coltura positiva per NTM o biopsia con caratteristiche suggestive per micobatteriosi (infiammazione granulomatosa o evidenza di BAAR) e isolamento colturale di NTM su espettorato o lavaggio bronchiale.</w:t>
      </w:r>
    </w:p>
    <w:p w14:paraId="406B1A1E" w14:textId="77777777" w:rsidR="009547DC" w:rsidRPr="00D11EC2" w:rsidRDefault="009547DC" w:rsidP="002557A1">
      <w:pPr>
        <w:spacing w:line="360" w:lineRule="auto"/>
        <w:ind w:left="227"/>
        <w:jc w:val="both"/>
        <w:rPr>
          <w:rFonts w:asciiTheme="minorHAnsi" w:eastAsia="Arial" w:hAnsiTheme="minorHAnsi" w:cs="Arial"/>
          <w:b/>
        </w:rPr>
      </w:pPr>
    </w:p>
    <w:p w14:paraId="141E216B" w14:textId="242482FA" w:rsidR="009547DC" w:rsidRPr="00D11EC2" w:rsidRDefault="009547DC" w:rsidP="002557A1">
      <w:pPr>
        <w:spacing w:line="360" w:lineRule="auto"/>
        <w:ind w:left="618" w:hanging="391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  <w:b/>
        </w:rPr>
        <w:t>6. GESTIONE DEL PAZIENTE CON INFEZIONE POLMONARE DA N</w:t>
      </w:r>
      <w:r w:rsidR="002809FC" w:rsidRPr="00D11EC2">
        <w:rPr>
          <w:rFonts w:asciiTheme="minorHAnsi" w:eastAsia="Arial" w:hAnsiTheme="minorHAnsi" w:cs="Arial"/>
          <w:b/>
        </w:rPr>
        <w:t>TM IN ASSENZA DI CRITERI DIAGNOSTICI</w:t>
      </w:r>
      <w:r w:rsidRPr="00D11EC2">
        <w:rPr>
          <w:rFonts w:asciiTheme="minorHAnsi" w:eastAsia="Arial" w:hAnsiTheme="minorHAnsi" w:cs="Arial"/>
          <w:b/>
        </w:rPr>
        <w:t xml:space="preserve"> DI MALATTIA.</w:t>
      </w:r>
    </w:p>
    <w:p w14:paraId="509B90C2" w14:textId="591B2E65" w:rsidR="0056162B" w:rsidRPr="00D11EC2" w:rsidRDefault="009547DC" w:rsidP="00564CA5">
      <w:pPr>
        <w:spacing w:line="360" w:lineRule="auto"/>
        <w:ind w:left="227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</w:rPr>
        <w:t>In caso di infezione polmonare da NTM, qualora non vengano soddisfatti i criteri diagnostici per malattia polmonare da NTM</w:t>
      </w:r>
      <w:r w:rsidR="000E6039">
        <w:rPr>
          <w:rFonts w:asciiTheme="minorHAnsi" w:eastAsia="Arial" w:hAnsiTheme="minorHAnsi" w:cs="Arial"/>
        </w:rPr>
        <w:t xml:space="preserve"> (si</w:t>
      </w:r>
      <w:r w:rsidR="0056162B" w:rsidRPr="00D11EC2">
        <w:rPr>
          <w:rFonts w:asciiTheme="minorHAnsi" w:eastAsia="Arial" w:hAnsiTheme="minorHAnsi" w:cs="Arial"/>
        </w:rPr>
        <w:t xml:space="preserve"> veda sopra)</w:t>
      </w:r>
      <w:r w:rsidRPr="00D11EC2">
        <w:rPr>
          <w:rFonts w:asciiTheme="minorHAnsi" w:eastAsia="Arial" w:hAnsiTheme="minorHAnsi" w:cs="Arial"/>
        </w:rPr>
        <w:t xml:space="preserve">, </w:t>
      </w:r>
      <w:r w:rsidR="0056162B" w:rsidRPr="00D11EC2">
        <w:rPr>
          <w:rFonts w:asciiTheme="minorHAnsi" w:eastAsia="Arial" w:hAnsiTheme="minorHAnsi" w:cs="Arial"/>
        </w:rPr>
        <w:t>da valutare:</w:t>
      </w:r>
      <w:r w:rsidRPr="00D11EC2">
        <w:rPr>
          <w:rFonts w:asciiTheme="minorHAnsi" w:eastAsia="Arial" w:hAnsiTheme="minorHAnsi" w:cs="Arial"/>
        </w:rPr>
        <w:t xml:space="preserve"> </w:t>
      </w:r>
    </w:p>
    <w:p w14:paraId="1C543803" w14:textId="77777777" w:rsidR="0056162B" w:rsidRPr="00D11EC2" w:rsidRDefault="0056162B" w:rsidP="00564CA5">
      <w:pPr>
        <w:spacing w:line="360" w:lineRule="auto"/>
        <w:ind w:left="227"/>
        <w:jc w:val="both"/>
        <w:rPr>
          <w:rFonts w:asciiTheme="minorHAnsi" w:eastAsia="Arial" w:hAnsiTheme="minorHAnsi" w:cs="Arial"/>
        </w:rPr>
      </w:pPr>
    </w:p>
    <w:p w14:paraId="165D1ED4" w14:textId="02CFC87D" w:rsidR="00564CA5" w:rsidRPr="00D11EC2" w:rsidRDefault="0056162B" w:rsidP="00564CA5">
      <w:pPr>
        <w:pStyle w:val="Paragrafoelenco"/>
        <w:numPr>
          <w:ilvl w:val="0"/>
          <w:numId w:val="33"/>
        </w:numPr>
        <w:spacing w:line="360" w:lineRule="auto"/>
        <w:jc w:val="both"/>
        <w:rPr>
          <w:rFonts w:asciiTheme="minorHAnsi" w:hAnsiTheme="minorHAnsi" w:cs="Arial"/>
          <w:sz w:val="24"/>
          <w:szCs w:val="24"/>
          <w:lang w:val="it-IT"/>
        </w:rPr>
      </w:pPr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>S</w:t>
      </w:r>
      <w:r w:rsidR="009547DC" w:rsidRPr="00D11EC2">
        <w:rPr>
          <w:rFonts w:asciiTheme="minorHAnsi" w:eastAsia="Arial" w:hAnsiTheme="minorHAnsi" w:cs="Arial"/>
          <w:sz w:val="24"/>
          <w:szCs w:val="24"/>
          <w:lang w:val="it-IT"/>
        </w:rPr>
        <w:t>creening eziologico</w:t>
      </w:r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>/sistema immunitario</w:t>
      </w:r>
      <w:r w:rsidR="000E6039">
        <w:rPr>
          <w:rFonts w:asciiTheme="minorHAnsi" w:eastAsia="Arial" w:hAnsiTheme="minorHAnsi" w:cs="Arial"/>
          <w:sz w:val="24"/>
          <w:szCs w:val="24"/>
          <w:lang w:val="it-IT"/>
        </w:rPr>
        <w:t>;</w:t>
      </w:r>
    </w:p>
    <w:p w14:paraId="3C193EE9" w14:textId="73C5539E" w:rsidR="00564CA5" w:rsidRPr="00D11EC2" w:rsidRDefault="002809FC" w:rsidP="00564CA5">
      <w:pPr>
        <w:pStyle w:val="Paragrafoelenco"/>
        <w:numPr>
          <w:ilvl w:val="0"/>
          <w:numId w:val="33"/>
        </w:numPr>
        <w:spacing w:line="360" w:lineRule="auto"/>
        <w:jc w:val="both"/>
        <w:rPr>
          <w:rFonts w:asciiTheme="minorHAnsi" w:hAnsiTheme="minorHAnsi"/>
          <w:sz w:val="24"/>
          <w:szCs w:val="24"/>
          <w:lang w:val="it-IT"/>
        </w:rPr>
      </w:pPr>
      <w:r w:rsidRPr="00D11EC2">
        <w:rPr>
          <w:rFonts w:asciiTheme="minorHAnsi" w:hAnsiTheme="minorHAnsi"/>
          <w:sz w:val="24"/>
          <w:szCs w:val="24"/>
          <w:lang w:val="it-IT"/>
        </w:rPr>
        <w:t>F</w:t>
      </w:r>
      <w:r w:rsidR="009547DC" w:rsidRPr="00D11EC2">
        <w:rPr>
          <w:rFonts w:asciiTheme="minorHAnsi" w:hAnsiTheme="minorHAnsi"/>
          <w:sz w:val="24"/>
          <w:szCs w:val="24"/>
          <w:lang w:val="it-IT"/>
        </w:rPr>
        <w:t>ollow-up longitudinale del paziente mediante valutazione clinica, ripetizione colture materiale respiratorio e rivalutazione radiologica</w:t>
      </w:r>
      <w:r w:rsidR="00507226" w:rsidRPr="00D11EC2">
        <w:rPr>
          <w:rFonts w:asciiTheme="minorHAnsi" w:hAnsiTheme="minorHAnsi"/>
          <w:sz w:val="24"/>
          <w:szCs w:val="24"/>
          <w:lang w:val="it-IT"/>
        </w:rPr>
        <w:t xml:space="preserve"> </w:t>
      </w:r>
      <w:r w:rsidR="009547DC" w:rsidRPr="00D11EC2">
        <w:rPr>
          <w:rFonts w:asciiTheme="minorHAnsi" w:hAnsiTheme="minorHAnsi"/>
          <w:sz w:val="24"/>
          <w:szCs w:val="24"/>
          <w:lang w:val="it-IT"/>
        </w:rPr>
        <w:t>(radiogramma del torace o HRCT</w:t>
      </w:r>
      <w:r w:rsidR="00507226" w:rsidRPr="00D11EC2">
        <w:rPr>
          <w:rFonts w:asciiTheme="minorHAnsi" w:hAnsiTheme="minorHAnsi"/>
          <w:sz w:val="24"/>
          <w:szCs w:val="24"/>
          <w:lang w:val="it-IT"/>
        </w:rPr>
        <w:t xml:space="preserve"> a discrezione del curante</w:t>
      </w:r>
      <w:r w:rsidR="009547DC" w:rsidRPr="00D11EC2">
        <w:rPr>
          <w:rFonts w:asciiTheme="minorHAnsi" w:hAnsiTheme="minorHAnsi"/>
          <w:sz w:val="24"/>
          <w:szCs w:val="24"/>
          <w:lang w:val="it-IT"/>
        </w:rPr>
        <w:t xml:space="preserve">) a 3 o </w:t>
      </w:r>
      <w:r w:rsidR="000E6039">
        <w:rPr>
          <w:rFonts w:asciiTheme="minorHAnsi" w:hAnsiTheme="minorHAnsi"/>
          <w:sz w:val="24"/>
          <w:szCs w:val="24"/>
          <w:lang w:val="it-IT"/>
        </w:rPr>
        <w:t>6 mesi o a giudizio del clinico;</w:t>
      </w:r>
    </w:p>
    <w:p w14:paraId="0B74C599" w14:textId="6B459F16" w:rsidR="00507226" w:rsidRPr="00D11EC2" w:rsidRDefault="00507226" w:rsidP="00564CA5">
      <w:pPr>
        <w:pStyle w:val="Paragrafoelenco"/>
        <w:numPr>
          <w:ilvl w:val="0"/>
          <w:numId w:val="33"/>
        </w:numPr>
        <w:spacing w:line="360" w:lineRule="auto"/>
        <w:jc w:val="both"/>
        <w:rPr>
          <w:rFonts w:asciiTheme="minorHAnsi" w:hAnsiTheme="minorHAnsi" w:cs="Arial"/>
          <w:sz w:val="24"/>
          <w:szCs w:val="24"/>
          <w:lang w:val="it-IT"/>
        </w:rPr>
      </w:pPr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>Ottimizzazione della gestione delle comorbidità respiratorie e non</w:t>
      </w:r>
      <w:r w:rsidR="000E6039">
        <w:rPr>
          <w:rFonts w:asciiTheme="minorHAnsi" w:eastAsia="Arial" w:hAnsiTheme="minorHAnsi" w:cs="Arial"/>
          <w:sz w:val="24"/>
          <w:szCs w:val="24"/>
          <w:lang w:val="it-IT"/>
        </w:rPr>
        <w:t>.</w:t>
      </w:r>
    </w:p>
    <w:p w14:paraId="19CD47CA" w14:textId="77777777" w:rsidR="009547DC" w:rsidRPr="00D11EC2" w:rsidRDefault="009547DC" w:rsidP="00564CA5">
      <w:pPr>
        <w:spacing w:line="360" w:lineRule="auto"/>
        <w:ind w:hanging="10"/>
        <w:jc w:val="both"/>
        <w:rPr>
          <w:rFonts w:asciiTheme="minorHAnsi" w:eastAsia="Arial" w:hAnsiTheme="minorHAnsi" w:cs="Arial"/>
          <w:b/>
        </w:rPr>
      </w:pPr>
    </w:p>
    <w:p w14:paraId="25DAE1F2" w14:textId="6CFA8FB6" w:rsidR="00776983" w:rsidRPr="00D11EC2" w:rsidRDefault="009547DC" w:rsidP="00564CA5">
      <w:pPr>
        <w:spacing w:line="360" w:lineRule="auto"/>
        <w:ind w:left="237" w:hanging="10"/>
        <w:jc w:val="both"/>
        <w:rPr>
          <w:rFonts w:asciiTheme="minorHAnsi" w:eastAsia="Arial" w:hAnsiTheme="minorHAnsi" w:cs="Arial"/>
          <w:b/>
        </w:rPr>
      </w:pPr>
      <w:r w:rsidRPr="00D11EC2">
        <w:rPr>
          <w:rFonts w:asciiTheme="minorHAnsi" w:eastAsia="Arial" w:hAnsiTheme="minorHAnsi" w:cs="Arial"/>
          <w:b/>
        </w:rPr>
        <w:t>7. GESTIONE D</w:t>
      </w:r>
      <w:r w:rsidR="00564CA5" w:rsidRPr="00D11EC2">
        <w:rPr>
          <w:rFonts w:asciiTheme="minorHAnsi" w:eastAsia="Arial" w:hAnsiTheme="minorHAnsi" w:cs="Arial"/>
          <w:b/>
        </w:rPr>
        <w:t>E</w:t>
      </w:r>
      <w:r w:rsidRPr="00D11EC2">
        <w:rPr>
          <w:rFonts w:asciiTheme="minorHAnsi" w:eastAsia="Arial" w:hAnsiTheme="minorHAnsi" w:cs="Arial"/>
          <w:b/>
        </w:rPr>
        <w:t xml:space="preserve">L PAZIENTE CON MALATTIA </w:t>
      </w:r>
      <w:r w:rsidR="002809FC" w:rsidRPr="00D11EC2">
        <w:rPr>
          <w:rFonts w:asciiTheme="minorHAnsi" w:eastAsia="Arial" w:hAnsiTheme="minorHAnsi" w:cs="Arial"/>
          <w:b/>
        </w:rPr>
        <w:t xml:space="preserve">POLMONARE </w:t>
      </w:r>
      <w:r w:rsidRPr="00D11EC2">
        <w:rPr>
          <w:rFonts w:asciiTheme="minorHAnsi" w:eastAsia="Arial" w:hAnsiTheme="minorHAnsi" w:cs="Arial"/>
          <w:b/>
        </w:rPr>
        <w:t xml:space="preserve">DA NTM </w:t>
      </w:r>
    </w:p>
    <w:p w14:paraId="71B328EB" w14:textId="77777777" w:rsidR="00564CA5" w:rsidRPr="00D11EC2" w:rsidRDefault="00564CA5" w:rsidP="00564CA5">
      <w:pPr>
        <w:spacing w:line="360" w:lineRule="auto"/>
        <w:ind w:left="237" w:hanging="10"/>
        <w:jc w:val="both"/>
        <w:rPr>
          <w:rFonts w:asciiTheme="minorHAnsi" w:eastAsia="Arial" w:hAnsiTheme="minorHAnsi" w:cs="Arial"/>
          <w:b/>
        </w:rPr>
      </w:pPr>
    </w:p>
    <w:p w14:paraId="19A1AF9F" w14:textId="743462D1" w:rsidR="00564CA5" w:rsidRPr="00D11EC2" w:rsidRDefault="00564CA5" w:rsidP="00564CA5">
      <w:pPr>
        <w:numPr>
          <w:ilvl w:val="0"/>
          <w:numId w:val="34"/>
        </w:numPr>
        <w:spacing w:line="360" w:lineRule="auto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</w:rPr>
        <w:t xml:space="preserve">Esami ematochimici (Emocromo con formula, </w:t>
      </w:r>
      <w:proofErr w:type="spellStart"/>
      <w:r w:rsidRPr="00D11EC2">
        <w:rPr>
          <w:rFonts w:asciiTheme="minorHAnsi" w:eastAsia="Arial" w:hAnsiTheme="minorHAnsi" w:cs="Arial"/>
        </w:rPr>
        <w:t>IgG</w:t>
      </w:r>
      <w:proofErr w:type="spellEnd"/>
      <w:r w:rsidRPr="00D11EC2">
        <w:rPr>
          <w:rFonts w:asciiTheme="minorHAnsi" w:eastAsia="Arial" w:hAnsiTheme="minorHAnsi" w:cs="Arial"/>
        </w:rPr>
        <w:t xml:space="preserve">, </w:t>
      </w:r>
      <w:proofErr w:type="spellStart"/>
      <w:r w:rsidRPr="00D11EC2">
        <w:rPr>
          <w:rFonts w:asciiTheme="minorHAnsi" w:eastAsia="Arial" w:hAnsiTheme="minorHAnsi" w:cs="Arial"/>
        </w:rPr>
        <w:t>IgA</w:t>
      </w:r>
      <w:proofErr w:type="spellEnd"/>
      <w:r w:rsidRPr="00D11EC2">
        <w:rPr>
          <w:rFonts w:asciiTheme="minorHAnsi" w:eastAsia="Arial" w:hAnsiTheme="minorHAnsi" w:cs="Arial"/>
        </w:rPr>
        <w:t xml:space="preserve">, </w:t>
      </w:r>
      <w:proofErr w:type="spellStart"/>
      <w:r w:rsidRPr="00D11EC2">
        <w:rPr>
          <w:rFonts w:asciiTheme="minorHAnsi" w:eastAsia="Arial" w:hAnsiTheme="minorHAnsi" w:cs="Arial"/>
        </w:rPr>
        <w:t>IgM</w:t>
      </w:r>
      <w:proofErr w:type="spellEnd"/>
      <w:r w:rsidRPr="00D11EC2">
        <w:rPr>
          <w:rFonts w:asciiTheme="minorHAnsi" w:eastAsia="Arial" w:hAnsiTheme="minorHAnsi" w:cs="Arial"/>
        </w:rPr>
        <w:t xml:space="preserve">, sottoclassi </w:t>
      </w:r>
      <w:proofErr w:type="spellStart"/>
      <w:r w:rsidRPr="00D11EC2">
        <w:rPr>
          <w:rFonts w:asciiTheme="minorHAnsi" w:eastAsia="Arial" w:hAnsiTheme="minorHAnsi" w:cs="Arial"/>
        </w:rPr>
        <w:t>IgG</w:t>
      </w:r>
      <w:proofErr w:type="spellEnd"/>
      <w:r w:rsidRPr="00D11EC2">
        <w:rPr>
          <w:rFonts w:asciiTheme="minorHAnsi" w:eastAsia="Arial" w:hAnsiTheme="minorHAnsi" w:cs="Arial"/>
        </w:rPr>
        <w:t xml:space="preserve">, sottopopolazioni linfocitarie, Vitamina D, zinco, test HIV, </w:t>
      </w:r>
      <w:r w:rsidR="00424425" w:rsidRPr="00D11EC2">
        <w:rPr>
          <w:rFonts w:asciiTheme="minorHAnsi" w:eastAsia="Arial" w:hAnsiTheme="minorHAnsi" w:cs="Arial"/>
        </w:rPr>
        <w:t>funzionalità</w:t>
      </w:r>
      <w:r w:rsidRPr="00D11EC2">
        <w:rPr>
          <w:rFonts w:asciiTheme="minorHAnsi" w:eastAsia="Arial" w:hAnsiTheme="minorHAnsi" w:cs="Arial"/>
        </w:rPr>
        <w:t xml:space="preserve"> renale ed epatica, quadro elettrolitico,</w:t>
      </w:r>
      <w:r w:rsidR="003F36B0" w:rsidRPr="00D11EC2">
        <w:rPr>
          <w:rFonts w:asciiTheme="minorHAnsi" w:eastAsia="Arial" w:hAnsiTheme="minorHAnsi" w:cs="Arial"/>
        </w:rPr>
        <w:t xml:space="preserve"> VES e proteina C-reattiva)</w:t>
      </w:r>
      <w:r w:rsidRPr="00D11EC2">
        <w:rPr>
          <w:rFonts w:asciiTheme="minorHAnsi" w:eastAsia="Arial" w:hAnsiTheme="minorHAnsi" w:cs="Arial"/>
        </w:rPr>
        <w:t xml:space="preserve">; </w:t>
      </w:r>
    </w:p>
    <w:p w14:paraId="591AC8C5" w14:textId="061E1807" w:rsidR="009547DC" w:rsidRPr="00654703" w:rsidRDefault="00564CA5" w:rsidP="00564CA5">
      <w:pPr>
        <w:pStyle w:val="Paragrafoelenco"/>
        <w:numPr>
          <w:ilvl w:val="0"/>
          <w:numId w:val="34"/>
        </w:numPr>
        <w:spacing w:line="360" w:lineRule="auto"/>
        <w:jc w:val="both"/>
        <w:rPr>
          <w:rFonts w:asciiTheme="minorHAnsi" w:hAnsiTheme="minorHAnsi" w:cs="Arial"/>
          <w:sz w:val="24"/>
          <w:szCs w:val="24"/>
          <w:lang w:val="it-IT"/>
        </w:rPr>
      </w:pPr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>Notifica di malattia polmonare da NTM</w:t>
      </w:r>
      <w:r w:rsidR="00424425" w:rsidRPr="00D11EC2">
        <w:rPr>
          <w:rFonts w:asciiTheme="minorHAnsi" w:eastAsia="Arial" w:hAnsiTheme="minorHAnsi" w:cs="Arial"/>
          <w:sz w:val="24"/>
          <w:szCs w:val="24"/>
          <w:lang w:val="it-IT"/>
        </w:rPr>
        <w:t xml:space="preserve"> in caso di conferma di malattia</w:t>
      </w:r>
      <w:r w:rsidR="003F36B0" w:rsidRPr="00D11EC2">
        <w:rPr>
          <w:rFonts w:asciiTheme="minorHAnsi" w:eastAsia="Arial" w:hAnsiTheme="minorHAnsi" w:cs="Arial"/>
          <w:sz w:val="24"/>
          <w:szCs w:val="24"/>
          <w:lang w:val="it-IT"/>
        </w:rPr>
        <w:t xml:space="preserve"> polmonare</w:t>
      </w:r>
      <w:r w:rsidR="00654703">
        <w:rPr>
          <w:rFonts w:asciiTheme="minorHAnsi" w:eastAsia="Arial" w:hAnsiTheme="minorHAnsi" w:cs="Arial"/>
          <w:sz w:val="24"/>
          <w:szCs w:val="24"/>
          <w:lang w:val="it-IT"/>
        </w:rPr>
        <w:t>;</w:t>
      </w:r>
    </w:p>
    <w:p w14:paraId="1C806E8F" w14:textId="6846B994" w:rsidR="00654703" w:rsidRPr="00D11EC2" w:rsidRDefault="00654703" w:rsidP="00564CA5">
      <w:pPr>
        <w:pStyle w:val="Paragrafoelenco"/>
        <w:numPr>
          <w:ilvl w:val="0"/>
          <w:numId w:val="34"/>
        </w:numPr>
        <w:spacing w:line="360" w:lineRule="auto"/>
        <w:jc w:val="both"/>
        <w:rPr>
          <w:rFonts w:asciiTheme="minorHAnsi" w:hAnsiTheme="minorHAnsi" w:cs="Arial"/>
          <w:sz w:val="24"/>
          <w:szCs w:val="24"/>
          <w:lang w:val="it-IT"/>
        </w:rPr>
      </w:pPr>
      <w:r>
        <w:rPr>
          <w:rFonts w:asciiTheme="minorHAnsi" w:eastAsia="Arial" w:hAnsiTheme="minorHAnsi" w:cs="Arial"/>
          <w:sz w:val="24"/>
          <w:szCs w:val="24"/>
          <w:lang w:val="it-IT"/>
        </w:rPr>
        <w:t>Anamnesi farmacologica.</w:t>
      </w:r>
    </w:p>
    <w:p w14:paraId="741FB598" w14:textId="77777777" w:rsidR="00564CA5" w:rsidRPr="00D11EC2" w:rsidRDefault="00564CA5" w:rsidP="00564CA5">
      <w:pPr>
        <w:spacing w:line="360" w:lineRule="auto"/>
        <w:ind w:left="237" w:hanging="10"/>
        <w:jc w:val="both"/>
        <w:rPr>
          <w:rFonts w:asciiTheme="minorHAnsi" w:eastAsia="Arial" w:hAnsiTheme="minorHAnsi" w:cs="Arial"/>
        </w:rPr>
      </w:pPr>
    </w:p>
    <w:p w14:paraId="66467353" w14:textId="77777777" w:rsidR="00564CA5" w:rsidRPr="00D11EC2" w:rsidRDefault="00564CA5" w:rsidP="00564CA5">
      <w:pPr>
        <w:spacing w:line="360" w:lineRule="auto"/>
        <w:ind w:left="237" w:hanging="10"/>
        <w:jc w:val="both"/>
        <w:rPr>
          <w:rFonts w:asciiTheme="minorHAnsi" w:eastAsia="Arial" w:hAnsiTheme="minorHAnsi" w:cs="Arial"/>
          <w:b/>
        </w:rPr>
      </w:pPr>
      <w:r w:rsidRPr="00D11EC2">
        <w:rPr>
          <w:rFonts w:asciiTheme="minorHAnsi" w:eastAsia="Arial" w:hAnsiTheme="minorHAnsi" w:cs="Arial"/>
          <w:b/>
        </w:rPr>
        <w:t>Indicazione al trattamento</w:t>
      </w:r>
    </w:p>
    <w:p w14:paraId="73950ED2" w14:textId="650A7A21" w:rsidR="009547DC" w:rsidRPr="00D11EC2" w:rsidRDefault="009547DC" w:rsidP="00564CA5">
      <w:pPr>
        <w:spacing w:line="360" w:lineRule="auto"/>
        <w:ind w:left="237" w:hanging="10"/>
        <w:jc w:val="both"/>
        <w:rPr>
          <w:rFonts w:asciiTheme="minorHAnsi" w:eastAsia="Arial" w:hAnsiTheme="minorHAnsi" w:cs="Arial"/>
        </w:rPr>
      </w:pPr>
      <w:r w:rsidRPr="00D11EC2">
        <w:rPr>
          <w:rFonts w:asciiTheme="minorHAnsi" w:eastAsia="Arial" w:hAnsiTheme="minorHAnsi" w:cs="Arial"/>
        </w:rPr>
        <w:t>Nel caso risultino soddisfatti i tre i criteri diagnostici della malattia da NTM</w:t>
      </w:r>
      <w:r w:rsidR="002809FC" w:rsidRPr="00D11EC2">
        <w:rPr>
          <w:rFonts w:asciiTheme="minorHAnsi" w:eastAsia="Arial" w:hAnsiTheme="minorHAnsi" w:cs="Arial"/>
        </w:rPr>
        <w:t xml:space="preserve"> </w:t>
      </w:r>
      <w:r w:rsidRPr="00D11EC2">
        <w:rPr>
          <w:rFonts w:asciiTheme="minorHAnsi" w:eastAsia="Arial" w:hAnsiTheme="minorHAnsi" w:cs="Arial"/>
        </w:rPr>
        <w:t xml:space="preserve">vi è </w:t>
      </w:r>
      <w:r w:rsidR="00424425" w:rsidRPr="00D11EC2">
        <w:rPr>
          <w:rFonts w:asciiTheme="minorHAnsi" w:eastAsia="Arial" w:hAnsiTheme="minorHAnsi" w:cs="Arial"/>
        </w:rPr>
        <w:t>I ‘indicazione</w:t>
      </w:r>
      <w:r w:rsidRPr="00D11EC2">
        <w:rPr>
          <w:rFonts w:asciiTheme="minorHAnsi" w:eastAsia="Arial" w:hAnsiTheme="minorHAnsi" w:cs="Arial"/>
        </w:rPr>
        <w:t xml:space="preserve"> </w:t>
      </w:r>
      <w:r w:rsidR="00564CA5" w:rsidRPr="00D11EC2">
        <w:rPr>
          <w:rFonts w:asciiTheme="minorHAnsi" w:eastAsia="Arial" w:hAnsiTheme="minorHAnsi" w:cs="Arial"/>
        </w:rPr>
        <w:t xml:space="preserve">nella maggior parte dei pazienti </w:t>
      </w:r>
      <w:r w:rsidRPr="00D11EC2">
        <w:rPr>
          <w:rFonts w:asciiTheme="minorHAnsi" w:eastAsia="Arial" w:hAnsiTheme="minorHAnsi" w:cs="Arial"/>
        </w:rPr>
        <w:t>ad iniziare subito la terapia piuttosto che mantenere il p</w:t>
      </w:r>
      <w:r w:rsidR="002809FC" w:rsidRPr="00D11EC2">
        <w:rPr>
          <w:rFonts w:asciiTheme="minorHAnsi" w:eastAsia="Arial" w:hAnsiTheme="minorHAnsi" w:cs="Arial"/>
        </w:rPr>
        <w:t>aziente</w:t>
      </w:r>
      <w:r w:rsidRPr="00D11EC2">
        <w:rPr>
          <w:rFonts w:asciiTheme="minorHAnsi" w:eastAsia="Arial" w:hAnsiTheme="minorHAnsi" w:cs="Arial"/>
        </w:rPr>
        <w:t xml:space="preserve"> in osservazione </w:t>
      </w:r>
      <w:r w:rsidR="002809FC" w:rsidRPr="00D11EC2">
        <w:rPr>
          <w:rFonts w:asciiTheme="minorHAnsi" w:eastAsia="Arial" w:hAnsiTheme="minorHAnsi" w:cs="Arial"/>
        </w:rPr>
        <w:t xml:space="preserve">specie nel caso in cui </w:t>
      </w:r>
      <w:proofErr w:type="spellStart"/>
      <w:r w:rsidR="00424425" w:rsidRPr="00D11EC2">
        <w:rPr>
          <w:rFonts w:asciiTheme="minorHAnsi" w:eastAsia="Arial" w:hAnsiTheme="minorHAnsi" w:cs="Arial"/>
        </w:rPr>
        <w:t>I</w:t>
      </w:r>
      <w:r w:rsidR="003F36B0" w:rsidRPr="00D11EC2">
        <w:rPr>
          <w:rFonts w:asciiTheme="minorHAnsi" w:eastAsia="Arial" w:hAnsiTheme="minorHAnsi" w:cs="Arial"/>
        </w:rPr>
        <w:t>’</w:t>
      </w:r>
      <w:r w:rsidR="00424425" w:rsidRPr="00D11EC2">
        <w:rPr>
          <w:rFonts w:asciiTheme="minorHAnsi" w:eastAsia="Arial" w:hAnsiTheme="minorHAnsi" w:cs="Arial"/>
        </w:rPr>
        <w:t>esame</w:t>
      </w:r>
      <w:proofErr w:type="spellEnd"/>
      <w:r w:rsidR="002809FC" w:rsidRPr="00D11EC2">
        <w:rPr>
          <w:rFonts w:asciiTheme="minorHAnsi" w:eastAsia="Arial" w:hAnsiTheme="minorHAnsi" w:cs="Arial"/>
        </w:rPr>
        <w:t xml:space="preserve"> diretto dell’escreato sia positivo per BAAR e/o siano presenti agli esami radiologici delle lesioni cavitarie.</w:t>
      </w:r>
      <w:r w:rsidR="00564CA5" w:rsidRPr="00D11EC2">
        <w:rPr>
          <w:rFonts w:asciiTheme="minorHAnsi" w:eastAsia="Arial" w:hAnsiTheme="minorHAnsi" w:cs="Arial"/>
        </w:rPr>
        <w:t xml:space="preserve"> </w:t>
      </w:r>
    </w:p>
    <w:p w14:paraId="40EE31BE" w14:textId="77777777" w:rsidR="00D11EC2" w:rsidRDefault="00D11EC2" w:rsidP="00564CA5">
      <w:pPr>
        <w:spacing w:line="360" w:lineRule="auto"/>
        <w:ind w:left="227"/>
        <w:jc w:val="both"/>
        <w:rPr>
          <w:rFonts w:asciiTheme="minorHAnsi" w:eastAsia="Arial" w:hAnsiTheme="minorHAnsi" w:cs="Arial"/>
          <w:b/>
        </w:rPr>
      </w:pPr>
    </w:p>
    <w:p w14:paraId="0CF728B5" w14:textId="77777777" w:rsidR="00D11EC2" w:rsidRDefault="00D11EC2" w:rsidP="00564CA5">
      <w:pPr>
        <w:spacing w:line="360" w:lineRule="auto"/>
        <w:ind w:left="227"/>
        <w:jc w:val="both"/>
        <w:rPr>
          <w:rFonts w:asciiTheme="minorHAnsi" w:eastAsia="Arial" w:hAnsiTheme="minorHAnsi" w:cs="Arial"/>
          <w:b/>
        </w:rPr>
      </w:pPr>
    </w:p>
    <w:p w14:paraId="0C87F35D" w14:textId="2FABD62D" w:rsidR="00564CA5" w:rsidRPr="00D11EC2" w:rsidRDefault="00564CA5" w:rsidP="00564CA5">
      <w:pPr>
        <w:spacing w:line="360" w:lineRule="auto"/>
        <w:ind w:left="227"/>
        <w:jc w:val="both"/>
        <w:rPr>
          <w:rFonts w:asciiTheme="minorHAnsi" w:eastAsia="Arial" w:hAnsiTheme="minorHAnsi" w:cs="Arial"/>
          <w:b/>
        </w:rPr>
      </w:pPr>
      <w:r w:rsidRPr="00D11EC2">
        <w:rPr>
          <w:rFonts w:asciiTheme="minorHAnsi" w:eastAsia="Arial" w:hAnsiTheme="minorHAnsi" w:cs="Arial"/>
          <w:b/>
        </w:rPr>
        <w:lastRenderedPageBreak/>
        <w:t xml:space="preserve">Non tutti i </w:t>
      </w:r>
      <w:r w:rsidR="00424425" w:rsidRPr="00D11EC2">
        <w:rPr>
          <w:rFonts w:asciiTheme="minorHAnsi" w:eastAsia="Arial" w:hAnsiTheme="minorHAnsi" w:cs="Arial"/>
          <w:b/>
        </w:rPr>
        <w:t>pazienti</w:t>
      </w:r>
      <w:r w:rsidRPr="00D11EC2">
        <w:rPr>
          <w:rFonts w:asciiTheme="minorHAnsi" w:eastAsia="Arial" w:hAnsiTheme="minorHAnsi" w:cs="Arial"/>
          <w:b/>
        </w:rPr>
        <w:t xml:space="preserve"> che soddisfano i criteri diagnostici devono necessariamente iniziare una terapia antibiotica </w:t>
      </w:r>
      <w:proofErr w:type="spellStart"/>
      <w:r w:rsidRPr="00D11EC2">
        <w:rPr>
          <w:rFonts w:asciiTheme="minorHAnsi" w:eastAsia="Arial" w:hAnsiTheme="minorHAnsi" w:cs="Arial"/>
          <w:b/>
        </w:rPr>
        <w:t>antimicobatterica</w:t>
      </w:r>
      <w:proofErr w:type="spellEnd"/>
      <w:r w:rsidRPr="00D11EC2">
        <w:rPr>
          <w:rFonts w:asciiTheme="minorHAnsi" w:eastAsia="Arial" w:hAnsiTheme="minorHAnsi" w:cs="Arial"/>
          <w:b/>
        </w:rPr>
        <w:t>. I fattori da prendere in considerazione sono:</w:t>
      </w:r>
    </w:p>
    <w:p w14:paraId="568FDD4C" w14:textId="68F4F6C4" w:rsidR="00564CA5" w:rsidRPr="00D11EC2" w:rsidRDefault="00564CA5" w:rsidP="00564CA5">
      <w:pPr>
        <w:pStyle w:val="Paragrafoelenco"/>
        <w:numPr>
          <w:ilvl w:val="0"/>
          <w:numId w:val="32"/>
        </w:numPr>
        <w:spacing w:line="360" w:lineRule="auto"/>
        <w:jc w:val="both"/>
        <w:rPr>
          <w:rFonts w:asciiTheme="minorHAnsi" w:hAnsiTheme="minorHAnsi" w:cs="Arial"/>
          <w:sz w:val="24"/>
          <w:szCs w:val="24"/>
          <w:lang w:val="it-IT"/>
        </w:rPr>
      </w:pPr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 xml:space="preserve"> La patogenicità della specie NTM isolata</w:t>
      </w:r>
      <w:r w:rsidR="000E6039">
        <w:rPr>
          <w:rFonts w:asciiTheme="minorHAnsi" w:eastAsia="Arial" w:hAnsiTheme="minorHAnsi" w:cs="Arial"/>
          <w:sz w:val="24"/>
          <w:szCs w:val="24"/>
          <w:lang w:val="it-IT"/>
        </w:rPr>
        <w:t>;</w:t>
      </w:r>
    </w:p>
    <w:p w14:paraId="68299462" w14:textId="18ABAD13" w:rsidR="00564CA5" w:rsidRPr="00D11EC2" w:rsidRDefault="00564CA5" w:rsidP="00564CA5">
      <w:pPr>
        <w:pStyle w:val="Paragrafoelenco"/>
        <w:numPr>
          <w:ilvl w:val="0"/>
          <w:numId w:val="32"/>
        </w:numPr>
        <w:spacing w:line="360" w:lineRule="auto"/>
        <w:jc w:val="both"/>
        <w:rPr>
          <w:rFonts w:asciiTheme="minorHAnsi" w:hAnsiTheme="minorHAnsi" w:cs="Arial"/>
          <w:sz w:val="24"/>
          <w:szCs w:val="24"/>
          <w:lang w:val="it-IT"/>
        </w:rPr>
      </w:pPr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>La gravità e la progressione dei sintomi del paziente (una volta ottimizzata la gestione dell’eventuale patologia respiratoria cronica sottostante es: bronchiettasie)</w:t>
      </w:r>
      <w:r w:rsidR="000E6039">
        <w:rPr>
          <w:rFonts w:asciiTheme="minorHAnsi" w:eastAsia="Arial" w:hAnsiTheme="minorHAnsi" w:cs="Arial"/>
          <w:sz w:val="24"/>
          <w:szCs w:val="24"/>
          <w:lang w:val="it-IT"/>
        </w:rPr>
        <w:t>;</w:t>
      </w:r>
    </w:p>
    <w:p w14:paraId="1E2E6366" w14:textId="0D1B6CA6" w:rsidR="00564CA5" w:rsidRPr="00D11EC2" w:rsidRDefault="00564CA5" w:rsidP="00564CA5">
      <w:pPr>
        <w:pStyle w:val="Paragrafoelenco"/>
        <w:numPr>
          <w:ilvl w:val="0"/>
          <w:numId w:val="32"/>
        </w:numPr>
        <w:spacing w:line="360" w:lineRule="auto"/>
        <w:jc w:val="both"/>
        <w:rPr>
          <w:rFonts w:asciiTheme="minorHAnsi" w:hAnsiTheme="minorHAnsi" w:cs="Arial"/>
          <w:sz w:val="24"/>
          <w:szCs w:val="24"/>
          <w:lang w:val="it-IT"/>
        </w:rPr>
      </w:pPr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>Stato del sistema immunitario</w:t>
      </w:r>
      <w:r w:rsidR="000E6039">
        <w:rPr>
          <w:rFonts w:asciiTheme="minorHAnsi" w:eastAsia="Arial" w:hAnsiTheme="minorHAnsi" w:cs="Arial"/>
          <w:sz w:val="24"/>
          <w:szCs w:val="24"/>
          <w:lang w:val="it-IT"/>
        </w:rPr>
        <w:t>;</w:t>
      </w:r>
    </w:p>
    <w:p w14:paraId="74A7F3D4" w14:textId="7023DF5D" w:rsidR="00564CA5" w:rsidRPr="00654703" w:rsidRDefault="00564CA5" w:rsidP="00564CA5">
      <w:pPr>
        <w:pStyle w:val="Paragrafoelenco"/>
        <w:numPr>
          <w:ilvl w:val="0"/>
          <w:numId w:val="32"/>
        </w:numPr>
        <w:spacing w:line="360" w:lineRule="auto"/>
        <w:jc w:val="both"/>
        <w:rPr>
          <w:rFonts w:asciiTheme="minorHAnsi" w:hAnsiTheme="minorHAnsi" w:cs="Arial"/>
          <w:sz w:val="24"/>
          <w:szCs w:val="24"/>
          <w:lang w:val="it-IT"/>
        </w:rPr>
      </w:pPr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 xml:space="preserve">Presenza di fattori legati a peggiore prognosi, es: cavitazioni, basso BMI, bassa albumina, </w:t>
      </w:r>
      <w:proofErr w:type="spellStart"/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>biomarcatori</w:t>
      </w:r>
      <w:proofErr w:type="spellEnd"/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 xml:space="preserve"> di infiammazione elevati)</w:t>
      </w:r>
      <w:r w:rsidR="000E6039">
        <w:rPr>
          <w:rFonts w:asciiTheme="minorHAnsi" w:eastAsia="Arial" w:hAnsiTheme="minorHAnsi" w:cs="Arial"/>
          <w:sz w:val="24"/>
          <w:szCs w:val="24"/>
          <w:lang w:val="it-IT"/>
        </w:rPr>
        <w:t>;</w:t>
      </w:r>
    </w:p>
    <w:p w14:paraId="7C4A5A59" w14:textId="4B7904A3" w:rsidR="00654703" w:rsidRPr="00D11EC2" w:rsidRDefault="00654703" w:rsidP="00564CA5">
      <w:pPr>
        <w:pStyle w:val="Paragrafoelenco"/>
        <w:numPr>
          <w:ilvl w:val="0"/>
          <w:numId w:val="32"/>
        </w:numPr>
        <w:spacing w:line="360" w:lineRule="auto"/>
        <w:jc w:val="both"/>
        <w:rPr>
          <w:rFonts w:asciiTheme="minorHAnsi" w:hAnsiTheme="minorHAnsi" w:cs="Arial"/>
          <w:sz w:val="24"/>
          <w:szCs w:val="24"/>
          <w:lang w:val="it-IT"/>
        </w:rPr>
      </w:pPr>
      <w:r>
        <w:rPr>
          <w:rFonts w:asciiTheme="minorHAnsi" w:eastAsia="Arial" w:hAnsiTheme="minorHAnsi" w:cs="Arial"/>
          <w:sz w:val="24"/>
          <w:szCs w:val="24"/>
          <w:lang w:val="it-IT"/>
        </w:rPr>
        <w:t>Interazioni farmacologiche con terapia cronica domiciliare;</w:t>
      </w:r>
    </w:p>
    <w:p w14:paraId="6A41F98F" w14:textId="2B3CE26E" w:rsidR="00564CA5" w:rsidRPr="00D11EC2" w:rsidRDefault="00564CA5" w:rsidP="00564CA5">
      <w:pPr>
        <w:pStyle w:val="Paragrafoelenco"/>
        <w:numPr>
          <w:ilvl w:val="0"/>
          <w:numId w:val="32"/>
        </w:numPr>
        <w:spacing w:line="360" w:lineRule="auto"/>
        <w:jc w:val="both"/>
        <w:rPr>
          <w:rFonts w:asciiTheme="minorHAnsi" w:hAnsiTheme="minorHAnsi" w:cs="Arial"/>
          <w:sz w:val="24"/>
          <w:szCs w:val="24"/>
          <w:lang w:val="it-IT"/>
        </w:rPr>
      </w:pPr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>Il rapporto tra rischi e benefici di una eventuale terapia</w:t>
      </w:r>
      <w:r w:rsidR="000E6039">
        <w:rPr>
          <w:rFonts w:asciiTheme="minorHAnsi" w:eastAsia="Arial" w:hAnsiTheme="minorHAnsi" w:cs="Arial"/>
          <w:sz w:val="24"/>
          <w:szCs w:val="24"/>
          <w:lang w:val="it-IT"/>
        </w:rPr>
        <w:t>;</w:t>
      </w:r>
    </w:p>
    <w:p w14:paraId="386685A7" w14:textId="096B54A4" w:rsidR="009547DC" w:rsidRPr="00BA77DB" w:rsidRDefault="00564CA5" w:rsidP="00564CA5">
      <w:pPr>
        <w:pStyle w:val="Paragrafoelenco"/>
        <w:numPr>
          <w:ilvl w:val="0"/>
          <w:numId w:val="32"/>
        </w:numPr>
        <w:spacing w:line="360" w:lineRule="auto"/>
        <w:jc w:val="both"/>
        <w:rPr>
          <w:rFonts w:asciiTheme="minorHAnsi" w:hAnsiTheme="minorHAnsi" w:cs="Arial"/>
          <w:sz w:val="24"/>
          <w:szCs w:val="24"/>
          <w:lang w:val="it-IT"/>
        </w:rPr>
      </w:pPr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>La volontà e gli obiettivi del paziente</w:t>
      </w:r>
      <w:r w:rsidR="00D11EC2" w:rsidRPr="00D11EC2">
        <w:rPr>
          <w:rFonts w:asciiTheme="minorHAnsi" w:eastAsia="Arial" w:hAnsiTheme="minorHAnsi" w:cs="Arial"/>
          <w:sz w:val="24"/>
          <w:szCs w:val="24"/>
          <w:lang w:val="it-IT"/>
        </w:rPr>
        <w:t xml:space="preserve"> e la sua </w:t>
      </w:r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 xml:space="preserve">capacità </w:t>
      </w:r>
      <w:r w:rsidR="00D11EC2">
        <w:rPr>
          <w:rFonts w:asciiTheme="minorHAnsi" w:eastAsia="Arial" w:hAnsiTheme="minorHAnsi" w:cs="Arial"/>
          <w:sz w:val="24"/>
          <w:szCs w:val="24"/>
          <w:lang w:val="it-IT"/>
        </w:rPr>
        <w:t>ad</w:t>
      </w:r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 xml:space="preserve"> assumere la terapia</w:t>
      </w:r>
      <w:r w:rsidR="000E6039">
        <w:rPr>
          <w:rFonts w:asciiTheme="minorHAnsi" w:eastAsia="Arial" w:hAnsiTheme="minorHAnsi" w:cs="Arial"/>
          <w:sz w:val="24"/>
          <w:szCs w:val="24"/>
          <w:lang w:val="it-IT"/>
        </w:rPr>
        <w:t>.</w:t>
      </w:r>
    </w:p>
    <w:p w14:paraId="502218C8" w14:textId="77777777" w:rsidR="009547DC" w:rsidRPr="00D11EC2" w:rsidRDefault="009547DC" w:rsidP="00564CA5">
      <w:pPr>
        <w:spacing w:line="360" w:lineRule="auto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  <w:b/>
        </w:rPr>
        <w:t>Prima di intraprendere trattamento</w:t>
      </w:r>
      <w:r w:rsidRPr="00D11EC2">
        <w:rPr>
          <w:rFonts w:asciiTheme="minorHAnsi" w:eastAsia="Arial" w:hAnsiTheme="minorHAnsi" w:cs="Arial"/>
        </w:rPr>
        <w:t xml:space="preserve">, dovranno essere effettuati: </w:t>
      </w:r>
    </w:p>
    <w:p w14:paraId="471D8493" w14:textId="074F9054" w:rsidR="009547DC" w:rsidRPr="00D11EC2" w:rsidRDefault="002809FC" w:rsidP="00564CA5">
      <w:pPr>
        <w:numPr>
          <w:ilvl w:val="0"/>
          <w:numId w:val="21"/>
        </w:numPr>
        <w:spacing w:line="360" w:lineRule="auto"/>
        <w:ind w:left="700" w:hanging="473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</w:rPr>
        <w:t xml:space="preserve">Esami ematochimici </w:t>
      </w:r>
      <w:r w:rsidR="009547DC" w:rsidRPr="00D11EC2">
        <w:rPr>
          <w:rFonts w:asciiTheme="minorHAnsi" w:eastAsia="Arial" w:hAnsiTheme="minorHAnsi" w:cs="Arial"/>
        </w:rPr>
        <w:t>(</w:t>
      </w:r>
      <w:r w:rsidRPr="00D11EC2">
        <w:rPr>
          <w:rFonts w:asciiTheme="minorHAnsi" w:eastAsia="Arial" w:hAnsiTheme="minorHAnsi" w:cs="Arial"/>
        </w:rPr>
        <w:t xml:space="preserve">Emocromo con formula, </w:t>
      </w:r>
      <w:proofErr w:type="spellStart"/>
      <w:r w:rsidRPr="00D11EC2">
        <w:rPr>
          <w:rFonts w:asciiTheme="minorHAnsi" w:eastAsia="Arial" w:hAnsiTheme="minorHAnsi" w:cs="Arial"/>
        </w:rPr>
        <w:t>IgG</w:t>
      </w:r>
      <w:proofErr w:type="spellEnd"/>
      <w:r w:rsidRPr="00D11EC2">
        <w:rPr>
          <w:rFonts w:asciiTheme="minorHAnsi" w:eastAsia="Arial" w:hAnsiTheme="minorHAnsi" w:cs="Arial"/>
        </w:rPr>
        <w:t xml:space="preserve">, </w:t>
      </w:r>
      <w:proofErr w:type="spellStart"/>
      <w:r w:rsidRPr="00D11EC2">
        <w:rPr>
          <w:rFonts w:asciiTheme="minorHAnsi" w:eastAsia="Arial" w:hAnsiTheme="minorHAnsi" w:cs="Arial"/>
        </w:rPr>
        <w:t>IgA</w:t>
      </w:r>
      <w:proofErr w:type="spellEnd"/>
      <w:r w:rsidRPr="00D11EC2">
        <w:rPr>
          <w:rFonts w:asciiTheme="minorHAnsi" w:eastAsia="Arial" w:hAnsiTheme="minorHAnsi" w:cs="Arial"/>
        </w:rPr>
        <w:t xml:space="preserve">, </w:t>
      </w:r>
      <w:proofErr w:type="spellStart"/>
      <w:r w:rsidRPr="00D11EC2">
        <w:rPr>
          <w:rFonts w:asciiTheme="minorHAnsi" w:eastAsia="Arial" w:hAnsiTheme="minorHAnsi" w:cs="Arial"/>
        </w:rPr>
        <w:t>IgM</w:t>
      </w:r>
      <w:proofErr w:type="spellEnd"/>
      <w:r w:rsidRPr="00D11EC2">
        <w:rPr>
          <w:rFonts w:asciiTheme="minorHAnsi" w:eastAsia="Arial" w:hAnsiTheme="minorHAnsi" w:cs="Arial"/>
        </w:rPr>
        <w:t xml:space="preserve">, sottoclassi </w:t>
      </w:r>
      <w:proofErr w:type="spellStart"/>
      <w:r w:rsidRPr="00D11EC2">
        <w:rPr>
          <w:rFonts w:asciiTheme="minorHAnsi" w:eastAsia="Arial" w:hAnsiTheme="minorHAnsi" w:cs="Arial"/>
        </w:rPr>
        <w:t>IgG</w:t>
      </w:r>
      <w:proofErr w:type="spellEnd"/>
      <w:r w:rsidRPr="00D11EC2">
        <w:rPr>
          <w:rFonts w:asciiTheme="minorHAnsi" w:eastAsia="Arial" w:hAnsiTheme="minorHAnsi" w:cs="Arial"/>
        </w:rPr>
        <w:t xml:space="preserve">, sottopopolazioni linfocitarie, Vitamina D, zinco, test HIV, </w:t>
      </w:r>
      <w:r w:rsidR="00D11EC2" w:rsidRPr="00D11EC2">
        <w:rPr>
          <w:rFonts w:asciiTheme="minorHAnsi" w:eastAsia="Arial" w:hAnsiTheme="minorHAnsi" w:cs="Arial"/>
        </w:rPr>
        <w:t>funzionalità</w:t>
      </w:r>
      <w:r w:rsidRPr="00D11EC2">
        <w:rPr>
          <w:rFonts w:asciiTheme="minorHAnsi" w:eastAsia="Arial" w:hAnsiTheme="minorHAnsi" w:cs="Arial"/>
        </w:rPr>
        <w:t xml:space="preserve"> renale ed epatica, quadro elettrolitico, </w:t>
      </w:r>
      <w:r w:rsidR="00D11EC2">
        <w:rPr>
          <w:rFonts w:asciiTheme="minorHAnsi" w:eastAsia="Arial" w:hAnsiTheme="minorHAnsi" w:cs="Arial"/>
        </w:rPr>
        <w:t>VES e proteina C-reattiva</w:t>
      </w:r>
      <w:r w:rsidR="009547DC" w:rsidRPr="00D11EC2">
        <w:rPr>
          <w:rFonts w:asciiTheme="minorHAnsi" w:eastAsia="Arial" w:hAnsiTheme="minorHAnsi" w:cs="Arial"/>
        </w:rPr>
        <w:t xml:space="preserve">); </w:t>
      </w:r>
    </w:p>
    <w:p w14:paraId="637576C6" w14:textId="5113746C" w:rsidR="0091187C" w:rsidRPr="00D11EC2" w:rsidRDefault="009547DC" w:rsidP="0091187C">
      <w:pPr>
        <w:numPr>
          <w:ilvl w:val="0"/>
          <w:numId w:val="21"/>
        </w:numPr>
        <w:spacing w:line="360" w:lineRule="auto"/>
        <w:ind w:left="700" w:hanging="473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</w:rPr>
        <w:t>TC basale</w:t>
      </w:r>
      <w:r w:rsidR="002809FC" w:rsidRPr="00D11EC2">
        <w:rPr>
          <w:rFonts w:asciiTheme="minorHAnsi" w:eastAsia="Arial" w:hAnsiTheme="minorHAnsi" w:cs="Arial"/>
        </w:rPr>
        <w:t xml:space="preserve"> ad alta risoluzione</w:t>
      </w:r>
      <w:r w:rsidRPr="00D11EC2">
        <w:rPr>
          <w:rFonts w:asciiTheme="minorHAnsi" w:eastAsia="Arial" w:hAnsiTheme="minorHAnsi" w:cs="Arial"/>
        </w:rPr>
        <w:t xml:space="preserve"> (se non è stata eseguita in fase diagnostica)</w:t>
      </w:r>
      <w:r w:rsidR="002809FC" w:rsidRPr="00D11EC2">
        <w:rPr>
          <w:rFonts w:asciiTheme="minorHAnsi" w:eastAsia="Arial" w:hAnsiTheme="minorHAnsi" w:cs="Arial"/>
        </w:rPr>
        <w:t xml:space="preserve"> e con mdc (per valutazione arterie bronchiali in caso di emoftoe/emottisi)</w:t>
      </w:r>
      <w:r w:rsidR="000E6039">
        <w:rPr>
          <w:rFonts w:asciiTheme="minorHAnsi" w:eastAsia="Arial" w:hAnsiTheme="minorHAnsi" w:cs="Arial"/>
        </w:rPr>
        <w:t>;</w:t>
      </w:r>
    </w:p>
    <w:p w14:paraId="4FE0460E" w14:textId="72663982" w:rsidR="0091187C" w:rsidRPr="00D11EC2" w:rsidRDefault="0091187C" w:rsidP="0091187C">
      <w:pPr>
        <w:numPr>
          <w:ilvl w:val="0"/>
          <w:numId w:val="21"/>
        </w:numPr>
        <w:spacing w:line="360" w:lineRule="auto"/>
        <w:ind w:left="700" w:hanging="473"/>
        <w:jc w:val="both"/>
        <w:rPr>
          <w:rFonts w:asciiTheme="minorHAnsi" w:hAnsiTheme="minorHAnsi" w:cs="Arial"/>
        </w:rPr>
      </w:pPr>
      <w:r w:rsidRPr="00D11EC2">
        <w:rPr>
          <w:rFonts w:asciiTheme="minorHAnsi" w:hAnsiTheme="minorHAnsi"/>
        </w:rPr>
        <w:t xml:space="preserve">Valutazione funzionale respiratoria almeno con spirometria semplice, meglio se con pletismografia e DLCO (specie se </w:t>
      </w:r>
      <w:proofErr w:type="spellStart"/>
      <w:r w:rsidRPr="00D11EC2">
        <w:rPr>
          <w:rFonts w:asciiTheme="minorHAnsi" w:hAnsiTheme="minorHAnsi"/>
        </w:rPr>
        <w:t>pre</w:t>
      </w:r>
      <w:proofErr w:type="spellEnd"/>
      <w:r w:rsidRPr="00D11EC2">
        <w:rPr>
          <w:rFonts w:asciiTheme="minorHAnsi" w:hAnsiTheme="minorHAnsi"/>
        </w:rPr>
        <w:t>-esistenti patologie respiratorie croniche) e, su parere clinico, test del cammino in 6 minuti</w:t>
      </w:r>
      <w:r w:rsidR="000E6039">
        <w:rPr>
          <w:rFonts w:asciiTheme="minorHAnsi" w:hAnsiTheme="minorHAnsi"/>
        </w:rPr>
        <w:t>;</w:t>
      </w:r>
    </w:p>
    <w:p w14:paraId="6414680F" w14:textId="56B92E1B" w:rsidR="002809FC" w:rsidRPr="00D11EC2" w:rsidRDefault="009547DC" w:rsidP="00564CA5">
      <w:pPr>
        <w:numPr>
          <w:ilvl w:val="0"/>
          <w:numId w:val="21"/>
        </w:numPr>
        <w:spacing w:line="360" w:lineRule="auto"/>
        <w:ind w:left="700" w:hanging="473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</w:rPr>
        <w:t xml:space="preserve">ECG in caso di trattamento con farmaci capaci di allungare </w:t>
      </w:r>
      <w:proofErr w:type="spellStart"/>
      <w:r w:rsidRPr="00D11EC2">
        <w:rPr>
          <w:rFonts w:asciiTheme="minorHAnsi" w:eastAsia="Arial" w:hAnsiTheme="minorHAnsi" w:cs="Arial"/>
        </w:rPr>
        <w:t>QTc</w:t>
      </w:r>
      <w:proofErr w:type="spellEnd"/>
      <w:r w:rsidRPr="00D11EC2">
        <w:rPr>
          <w:rFonts w:asciiTheme="minorHAnsi" w:eastAsia="Arial" w:hAnsiTheme="minorHAnsi" w:cs="Arial"/>
        </w:rPr>
        <w:t xml:space="preserve"> (azitromicina, </w:t>
      </w:r>
      <w:proofErr w:type="spellStart"/>
      <w:r w:rsidRPr="00D11EC2">
        <w:rPr>
          <w:rFonts w:asciiTheme="minorHAnsi" w:eastAsia="Arial" w:hAnsiTheme="minorHAnsi" w:cs="Arial"/>
        </w:rPr>
        <w:t>chinoloni</w:t>
      </w:r>
      <w:proofErr w:type="spellEnd"/>
      <w:r w:rsidRPr="00D11EC2">
        <w:rPr>
          <w:rFonts w:asciiTheme="minorHAnsi" w:eastAsia="Arial" w:hAnsiTheme="minorHAnsi" w:cs="Arial"/>
        </w:rPr>
        <w:t xml:space="preserve">, </w:t>
      </w:r>
      <w:proofErr w:type="spellStart"/>
      <w:r w:rsidRPr="00D11EC2">
        <w:rPr>
          <w:rFonts w:asciiTheme="minorHAnsi" w:eastAsia="Arial" w:hAnsiTheme="minorHAnsi" w:cs="Arial"/>
        </w:rPr>
        <w:t>clofazimina</w:t>
      </w:r>
      <w:proofErr w:type="spellEnd"/>
      <w:r w:rsidRPr="00D11EC2">
        <w:rPr>
          <w:rFonts w:asciiTheme="minorHAnsi" w:eastAsia="Arial" w:hAnsiTheme="minorHAnsi" w:cs="Arial"/>
        </w:rPr>
        <w:t xml:space="preserve">, </w:t>
      </w:r>
      <w:proofErr w:type="spellStart"/>
      <w:r w:rsidRPr="00D11EC2">
        <w:rPr>
          <w:rFonts w:asciiTheme="minorHAnsi" w:eastAsia="Arial" w:hAnsiTheme="minorHAnsi" w:cs="Arial"/>
        </w:rPr>
        <w:t>e</w:t>
      </w:r>
      <w:r w:rsidR="002809FC" w:rsidRPr="00D11EC2">
        <w:rPr>
          <w:rFonts w:asciiTheme="minorHAnsi" w:eastAsia="Arial" w:hAnsiTheme="minorHAnsi" w:cs="Arial"/>
        </w:rPr>
        <w:t>tc</w:t>
      </w:r>
      <w:proofErr w:type="spellEnd"/>
      <w:r w:rsidRPr="00D11EC2">
        <w:rPr>
          <w:rFonts w:asciiTheme="minorHAnsi" w:eastAsia="Arial" w:hAnsiTheme="minorHAnsi" w:cs="Arial"/>
        </w:rPr>
        <w:t>)</w:t>
      </w:r>
      <w:r w:rsidR="000E6039">
        <w:rPr>
          <w:rFonts w:asciiTheme="minorHAnsi" w:eastAsia="Arial" w:hAnsiTheme="minorHAnsi" w:cs="Arial"/>
        </w:rPr>
        <w:t>;</w:t>
      </w:r>
    </w:p>
    <w:p w14:paraId="7DE9033A" w14:textId="6800071B" w:rsidR="002809FC" w:rsidRPr="00D11EC2" w:rsidRDefault="00A87199" w:rsidP="00564CA5">
      <w:pPr>
        <w:numPr>
          <w:ilvl w:val="0"/>
          <w:numId w:val="21"/>
        </w:numPr>
        <w:spacing w:line="360" w:lineRule="auto"/>
        <w:ind w:left="700" w:hanging="473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</w:rPr>
        <w:t>Visita oculistica con t</w:t>
      </w:r>
      <w:r w:rsidR="009547DC" w:rsidRPr="00D11EC2">
        <w:rPr>
          <w:rFonts w:asciiTheme="minorHAnsi" w:eastAsia="Arial" w:hAnsiTheme="minorHAnsi" w:cs="Arial"/>
        </w:rPr>
        <w:t>est di discriminazione cromatica in caso di trattamento con etambutolo</w:t>
      </w:r>
    </w:p>
    <w:p w14:paraId="6F2DCAF8" w14:textId="192AA1A5" w:rsidR="009547DC" w:rsidRPr="00D11EC2" w:rsidRDefault="002809FC" w:rsidP="00564CA5">
      <w:pPr>
        <w:numPr>
          <w:ilvl w:val="0"/>
          <w:numId w:val="21"/>
        </w:numPr>
        <w:spacing w:line="360" w:lineRule="auto"/>
        <w:ind w:left="700" w:hanging="473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</w:rPr>
        <w:t>T</w:t>
      </w:r>
      <w:r w:rsidR="009547DC" w:rsidRPr="00D11EC2">
        <w:rPr>
          <w:rFonts w:asciiTheme="minorHAnsi" w:eastAsia="Arial" w:hAnsiTheme="minorHAnsi" w:cs="Arial"/>
        </w:rPr>
        <w:t>est audiometrico in caso di trattamento con aminoglicosidi ed azitromicina</w:t>
      </w:r>
      <w:r w:rsidR="000E6039">
        <w:rPr>
          <w:rFonts w:asciiTheme="minorHAnsi" w:eastAsia="Arial" w:hAnsiTheme="minorHAnsi" w:cs="Arial"/>
        </w:rPr>
        <w:t>;</w:t>
      </w:r>
      <w:r w:rsidR="009547DC" w:rsidRPr="00D11EC2">
        <w:rPr>
          <w:rFonts w:asciiTheme="minorHAnsi" w:eastAsia="Arial" w:hAnsiTheme="minorHAnsi" w:cs="Arial"/>
        </w:rPr>
        <w:t xml:space="preserve"> </w:t>
      </w:r>
    </w:p>
    <w:p w14:paraId="4AD07285" w14:textId="1387F6A2" w:rsidR="00776983" w:rsidRPr="00D11EC2" w:rsidRDefault="002809FC" w:rsidP="00564CA5">
      <w:pPr>
        <w:numPr>
          <w:ilvl w:val="0"/>
          <w:numId w:val="21"/>
        </w:numPr>
        <w:spacing w:line="360" w:lineRule="auto"/>
        <w:ind w:left="700" w:hanging="473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</w:rPr>
        <w:t>Colturale dell’espettorato per batteri e funghi</w:t>
      </w:r>
      <w:r w:rsidR="000E6039">
        <w:rPr>
          <w:rFonts w:asciiTheme="minorHAnsi" w:eastAsia="Arial" w:hAnsiTheme="minorHAnsi" w:cs="Arial"/>
        </w:rPr>
        <w:t>;</w:t>
      </w:r>
    </w:p>
    <w:p w14:paraId="39C63DD8" w14:textId="620D6776" w:rsidR="007C6A64" w:rsidRPr="00D11EC2" w:rsidRDefault="00424425" w:rsidP="00564CA5">
      <w:pPr>
        <w:numPr>
          <w:ilvl w:val="0"/>
          <w:numId w:val="21"/>
        </w:numPr>
        <w:spacing w:line="360" w:lineRule="auto"/>
        <w:ind w:left="700" w:hanging="473"/>
        <w:jc w:val="both"/>
        <w:rPr>
          <w:rFonts w:asciiTheme="minorHAnsi" w:hAnsiTheme="minorHAnsi" w:cs="Arial"/>
        </w:rPr>
      </w:pPr>
      <w:r w:rsidRPr="00D11EC2">
        <w:rPr>
          <w:rFonts w:asciiTheme="minorHAnsi" w:eastAsia="Arial" w:hAnsiTheme="minorHAnsi" w:cs="Arial"/>
        </w:rPr>
        <w:t>A</w:t>
      </w:r>
      <w:r w:rsidR="007C6A64" w:rsidRPr="00D11EC2">
        <w:rPr>
          <w:rFonts w:asciiTheme="minorHAnsi" w:eastAsia="Arial" w:hAnsiTheme="minorHAnsi" w:cs="Arial"/>
        </w:rPr>
        <w:t>ntibiogramma</w:t>
      </w:r>
      <w:r w:rsidR="000E6039">
        <w:rPr>
          <w:rFonts w:asciiTheme="minorHAnsi" w:eastAsia="Arial" w:hAnsiTheme="minorHAnsi" w:cs="Arial"/>
        </w:rPr>
        <w:t>.</w:t>
      </w:r>
    </w:p>
    <w:p w14:paraId="6C39FD39" w14:textId="77777777" w:rsidR="007C6A64" w:rsidRPr="00D11EC2" w:rsidRDefault="007C6A64" w:rsidP="00564CA5">
      <w:pPr>
        <w:spacing w:line="360" w:lineRule="auto"/>
        <w:jc w:val="both"/>
        <w:rPr>
          <w:rFonts w:asciiTheme="minorHAnsi" w:eastAsia="Arial" w:hAnsiTheme="minorHAnsi" w:cs="Arial"/>
          <w:b/>
        </w:rPr>
      </w:pPr>
      <w:r w:rsidRPr="00D11EC2">
        <w:rPr>
          <w:rFonts w:asciiTheme="minorHAnsi" w:eastAsia="Arial" w:hAnsiTheme="minorHAnsi" w:cs="Arial"/>
          <w:b/>
        </w:rPr>
        <w:lastRenderedPageBreak/>
        <w:t>8. GESTIONE ANTIBIOGRAMMA</w:t>
      </w:r>
    </w:p>
    <w:p w14:paraId="07B45604" w14:textId="77777777" w:rsidR="007C6A64" w:rsidRPr="00D11EC2" w:rsidRDefault="007C6A64" w:rsidP="00564CA5">
      <w:pPr>
        <w:spacing w:line="360" w:lineRule="auto"/>
        <w:jc w:val="both"/>
        <w:rPr>
          <w:rFonts w:asciiTheme="minorHAnsi" w:eastAsia="Arial" w:hAnsiTheme="minorHAnsi" w:cs="Arial"/>
          <w:b/>
        </w:rPr>
      </w:pPr>
    </w:p>
    <w:p w14:paraId="2C5496EB" w14:textId="77777777" w:rsidR="007C6A64" w:rsidRPr="00D11EC2" w:rsidRDefault="007C6A64" w:rsidP="00564CA5">
      <w:pPr>
        <w:numPr>
          <w:ilvl w:val="0"/>
          <w:numId w:val="30"/>
        </w:numPr>
        <w:spacing w:line="360" w:lineRule="auto"/>
        <w:jc w:val="both"/>
        <w:rPr>
          <w:rFonts w:asciiTheme="minorHAnsi" w:eastAsia="Arial" w:hAnsiTheme="minorHAnsi" w:cs="Arial"/>
        </w:rPr>
      </w:pPr>
      <w:r w:rsidRPr="00D11EC2">
        <w:rPr>
          <w:rFonts w:asciiTheme="minorHAnsi" w:eastAsia="Calibri" w:hAnsiTheme="minorHAnsi" w:cs="Calibri"/>
        </w:rPr>
        <w:t>L’antibiogramma</w:t>
      </w:r>
      <w:r w:rsidRPr="00D11EC2">
        <w:rPr>
          <w:rFonts w:asciiTheme="minorHAnsi" w:eastAsia="Calibri" w:hAnsiTheme="minorHAnsi" w:cs="Calibri"/>
          <w:spacing w:val="19"/>
        </w:rPr>
        <w:t xml:space="preserve"> </w:t>
      </w:r>
      <w:r w:rsidRPr="00D11EC2">
        <w:rPr>
          <w:rFonts w:asciiTheme="minorHAnsi" w:eastAsia="Calibri" w:hAnsiTheme="minorHAnsi" w:cs="Calibri"/>
        </w:rPr>
        <w:t>per</w:t>
      </w:r>
      <w:r w:rsidRPr="00D11EC2">
        <w:rPr>
          <w:rFonts w:asciiTheme="minorHAnsi" w:eastAsia="Calibri" w:hAnsiTheme="minorHAnsi" w:cs="Calibri"/>
          <w:spacing w:val="20"/>
        </w:rPr>
        <w:t xml:space="preserve"> </w:t>
      </w:r>
      <w:r w:rsidRPr="00D11EC2">
        <w:rPr>
          <w:rFonts w:asciiTheme="minorHAnsi" w:eastAsia="Calibri" w:hAnsiTheme="minorHAnsi" w:cs="Calibri"/>
        </w:rPr>
        <w:t>NTM</w:t>
      </w:r>
      <w:r w:rsidRPr="00D11EC2">
        <w:rPr>
          <w:rFonts w:asciiTheme="minorHAnsi" w:eastAsia="Calibri" w:hAnsiTheme="minorHAnsi" w:cs="Calibri"/>
          <w:spacing w:val="49"/>
        </w:rPr>
        <w:t xml:space="preserve"> </w:t>
      </w:r>
      <w:r w:rsidRPr="00D11EC2">
        <w:rPr>
          <w:rFonts w:asciiTheme="minorHAnsi" w:eastAsia="Calibri" w:hAnsiTheme="minorHAnsi" w:cs="Calibri"/>
        </w:rPr>
        <w:t>deve</w:t>
      </w:r>
      <w:r w:rsidRPr="00D11EC2">
        <w:rPr>
          <w:rFonts w:asciiTheme="minorHAnsi" w:eastAsia="Calibri" w:hAnsiTheme="minorHAnsi" w:cs="Calibri"/>
          <w:spacing w:val="50"/>
        </w:rPr>
        <w:t xml:space="preserve"> </w:t>
      </w:r>
      <w:r w:rsidRPr="00D11EC2">
        <w:rPr>
          <w:rFonts w:asciiTheme="minorHAnsi" w:eastAsia="Calibri" w:hAnsiTheme="minorHAnsi" w:cs="Calibri"/>
        </w:rPr>
        <w:t>essere</w:t>
      </w:r>
      <w:r w:rsidRPr="00D11EC2">
        <w:rPr>
          <w:rFonts w:asciiTheme="minorHAnsi" w:eastAsia="Calibri" w:hAnsiTheme="minorHAnsi" w:cs="Calibri"/>
          <w:spacing w:val="50"/>
        </w:rPr>
        <w:t xml:space="preserve"> </w:t>
      </w:r>
      <w:r w:rsidRPr="00D11EC2">
        <w:rPr>
          <w:rFonts w:asciiTheme="minorHAnsi" w:eastAsia="Calibri" w:hAnsiTheme="minorHAnsi" w:cs="Calibri"/>
        </w:rPr>
        <w:t>eseguito</w:t>
      </w:r>
      <w:r w:rsidRPr="00D11EC2">
        <w:rPr>
          <w:rFonts w:asciiTheme="minorHAnsi" w:eastAsia="Calibri" w:hAnsiTheme="minorHAnsi" w:cs="Calibri"/>
          <w:spacing w:val="49"/>
        </w:rPr>
        <w:t xml:space="preserve"> </w:t>
      </w:r>
      <w:r w:rsidRPr="00D11EC2">
        <w:rPr>
          <w:rFonts w:asciiTheme="minorHAnsi" w:eastAsia="Calibri" w:hAnsiTheme="minorHAnsi" w:cs="Calibri"/>
        </w:rPr>
        <w:t>su</w:t>
      </w:r>
      <w:r w:rsidRPr="00D11EC2">
        <w:rPr>
          <w:rFonts w:asciiTheme="minorHAnsi" w:eastAsia="Calibri" w:hAnsiTheme="minorHAnsi" w:cs="Calibri"/>
          <w:spacing w:val="50"/>
        </w:rPr>
        <w:t xml:space="preserve"> </w:t>
      </w:r>
      <w:r w:rsidRPr="00D11EC2">
        <w:rPr>
          <w:rFonts w:asciiTheme="minorHAnsi" w:eastAsia="Calibri" w:hAnsiTheme="minorHAnsi" w:cs="Calibri"/>
          <w:bCs/>
          <w:spacing w:val="-1"/>
        </w:rPr>
        <w:t>ceppi</w:t>
      </w:r>
      <w:r w:rsidR="00A87199" w:rsidRPr="00D11EC2">
        <w:rPr>
          <w:rFonts w:asciiTheme="minorHAnsi" w:eastAsia="Calibri" w:hAnsiTheme="minorHAnsi" w:cs="Calibri"/>
          <w:bCs/>
        </w:rPr>
        <w:t xml:space="preserve"> </w:t>
      </w:r>
      <w:r w:rsidRPr="00D11EC2">
        <w:rPr>
          <w:rFonts w:asciiTheme="minorHAnsi" w:eastAsia="Calibri" w:hAnsiTheme="minorHAnsi" w:cs="Calibri"/>
          <w:bCs/>
        </w:rPr>
        <w:t>selezionati</w:t>
      </w:r>
      <w:r w:rsidRPr="00D11EC2">
        <w:rPr>
          <w:rFonts w:asciiTheme="minorHAnsi" w:eastAsia="Calibri" w:hAnsiTheme="minorHAnsi" w:cs="Calibri"/>
          <w:bCs/>
          <w:spacing w:val="48"/>
        </w:rPr>
        <w:t xml:space="preserve"> </w:t>
      </w:r>
      <w:r w:rsidRPr="00D11EC2">
        <w:rPr>
          <w:rFonts w:asciiTheme="minorHAnsi" w:eastAsia="Calibri" w:hAnsiTheme="minorHAnsi" w:cs="Calibri"/>
        </w:rPr>
        <w:t>di</w:t>
      </w:r>
      <w:r w:rsidRPr="00D11EC2">
        <w:rPr>
          <w:rFonts w:asciiTheme="minorHAnsi" w:eastAsia="Calibri" w:hAnsiTheme="minorHAnsi" w:cs="Calibri"/>
          <w:spacing w:val="50"/>
        </w:rPr>
        <w:t xml:space="preserve"> </w:t>
      </w:r>
      <w:r w:rsidRPr="00D11EC2">
        <w:rPr>
          <w:rFonts w:asciiTheme="minorHAnsi" w:eastAsia="Calibri" w:hAnsiTheme="minorHAnsi" w:cs="Calibri"/>
          <w:spacing w:val="-1"/>
        </w:rPr>
        <w:t>micobatteri</w:t>
      </w:r>
      <w:r w:rsidR="00A87199" w:rsidRPr="00D11EC2">
        <w:rPr>
          <w:rFonts w:asciiTheme="minorHAnsi" w:eastAsia="Calibri" w:hAnsiTheme="minorHAnsi" w:cs="Calibri"/>
          <w:spacing w:val="-1"/>
        </w:rPr>
        <w:t xml:space="preserve"> e </w:t>
      </w:r>
      <w:r w:rsidR="00A87199" w:rsidRPr="00D11EC2">
        <w:rPr>
          <w:rFonts w:asciiTheme="minorHAnsi" w:eastAsia="Arial" w:hAnsiTheme="minorHAnsi" w:cs="Arial"/>
        </w:rPr>
        <w:t>solo per quei farmaci per i quali vi è chiara correlazione tra attività in vitro ed outcome in vivo</w:t>
      </w:r>
      <w:r w:rsidRPr="00D11EC2">
        <w:rPr>
          <w:rFonts w:asciiTheme="minorHAnsi" w:eastAsia="Calibri" w:hAnsiTheme="minorHAnsi" w:cs="Calibri"/>
          <w:spacing w:val="-1"/>
        </w:rPr>
        <w:t>,</w:t>
      </w:r>
      <w:r w:rsidRPr="00D11EC2">
        <w:rPr>
          <w:rFonts w:asciiTheme="minorHAnsi" w:eastAsia="Calibri" w:hAnsiTheme="minorHAnsi" w:cs="Calibri"/>
          <w:spacing w:val="50"/>
        </w:rPr>
        <w:t xml:space="preserve"> </w:t>
      </w:r>
      <w:r w:rsidRPr="00D11EC2">
        <w:rPr>
          <w:rFonts w:asciiTheme="minorHAnsi" w:eastAsia="Calibri" w:hAnsiTheme="minorHAnsi" w:cs="Calibri"/>
        </w:rPr>
        <w:t>valutando</w:t>
      </w:r>
      <w:r w:rsidRPr="00D11EC2">
        <w:rPr>
          <w:rFonts w:asciiTheme="minorHAnsi" w:eastAsia="Calibri" w:hAnsiTheme="minorHAnsi" w:cs="Calibri"/>
          <w:spacing w:val="50"/>
        </w:rPr>
        <w:t xml:space="preserve"> </w:t>
      </w:r>
      <w:r w:rsidRPr="00D11EC2">
        <w:rPr>
          <w:rFonts w:asciiTheme="minorHAnsi" w:eastAsia="Calibri" w:hAnsiTheme="minorHAnsi" w:cs="Calibri"/>
          <w:bCs/>
        </w:rPr>
        <w:t>specifici</w:t>
      </w:r>
      <w:r w:rsidRPr="00D11EC2">
        <w:rPr>
          <w:rFonts w:asciiTheme="minorHAnsi" w:eastAsia="Calibri" w:hAnsiTheme="minorHAnsi" w:cs="Calibri"/>
          <w:bCs/>
          <w:spacing w:val="37"/>
          <w:w w:val="99"/>
        </w:rPr>
        <w:t xml:space="preserve"> </w:t>
      </w:r>
      <w:r w:rsidRPr="00D11EC2">
        <w:rPr>
          <w:rFonts w:asciiTheme="minorHAnsi" w:eastAsia="Calibri" w:hAnsiTheme="minorHAnsi" w:cs="Calibri"/>
          <w:bCs/>
        </w:rPr>
        <w:t>antibiotici</w:t>
      </w:r>
      <w:r w:rsidRPr="00D11EC2">
        <w:rPr>
          <w:rFonts w:asciiTheme="minorHAnsi" w:eastAsia="Calibri" w:hAnsiTheme="minorHAnsi" w:cs="Calibri"/>
          <w:bCs/>
          <w:spacing w:val="-7"/>
        </w:rPr>
        <w:t xml:space="preserve"> </w:t>
      </w:r>
      <w:r w:rsidRPr="00D11EC2">
        <w:rPr>
          <w:rFonts w:asciiTheme="minorHAnsi" w:eastAsia="Calibri" w:hAnsiTheme="minorHAnsi" w:cs="Calibri"/>
        </w:rPr>
        <w:t>e</w:t>
      </w:r>
      <w:r w:rsidRPr="00D11EC2">
        <w:rPr>
          <w:rFonts w:asciiTheme="minorHAnsi" w:eastAsia="Calibri" w:hAnsiTheme="minorHAnsi" w:cs="Calibri"/>
          <w:spacing w:val="-5"/>
        </w:rPr>
        <w:t xml:space="preserve"> </w:t>
      </w:r>
      <w:r w:rsidRPr="00D11EC2">
        <w:rPr>
          <w:rFonts w:asciiTheme="minorHAnsi" w:eastAsia="Calibri" w:hAnsiTheme="minorHAnsi" w:cs="Calibri"/>
        </w:rPr>
        <w:t>utilizzando</w:t>
      </w:r>
      <w:r w:rsidRPr="00D11EC2">
        <w:rPr>
          <w:rFonts w:asciiTheme="minorHAnsi" w:eastAsia="Calibri" w:hAnsiTheme="minorHAnsi" w:cs="Calibri"/>
          <w:spacing w:val="-5"/>
        </w:rPr>
        <w:t xml:space="preserve"> </w:t>
      </w:r>
      <w:r w:rsidRPr="00D11EC2">
        <w:rPr>
          <w:rFonts w:asciiTheme="minorHAnsi" w:eastAsia="Calibri" w:hAnsiTheme="minorHAnsi" w:cs="Calibri"/>
          <w:spacing w:val="-1"/>
        </w:rPr>
        <w:t>un</w:t>
      </w:r>
      <w:r w:rsidRPr="00D11EC2">
        <w:rPr>
          <w:rFonts w:asciiTheme="minorHAnsi" w:eastAsia="Calibri" w:hAnsiTheme="minorHAnsi" w:cs="Calibri"/>
          <w:spacing w:val="-5"/>
        </w:rPr>
        <w:t xml:space="preserve"> </w:t>
      </w:r>
      <w:r w:rsidRPr="00D11EC2">
        <w:rPr>
          <w:rFonts w:asciiTheme="minorHAnsi" w:eastAsia="Calibri" w:hAnsiTheme="minorHAnsi" w:cs="Calibri"/>
          <w:bCs/>
          <w:spacing w:val="-1"/>
        </w:rPr>
        <w:t>approccio</w:t>
      </w:r>
      <w:r w:rsidRPr="00D11EC2">
        <w:rPr>
          <w:rFonts w:asciiTheme="minorHAnsi" w:eastAsia="Calibri" w:hAnsiTheme="minorHAnsi" w:cs="Calibri"/>
          <w:bCs/>
          <w:spacing w:val="-5"/>
        </w:rPr>
        <w:t xml:space="preserve"> </w:t>
      </w:r>
      <w:r w:rsidRPr="00D11EC2">
        <w:rPr>
          <w:rFonts w:asciiTheme="minorHAnsi" w:eastAsia="Calibri" w:hAnsiTheme="minorHAnsi" w:cs="Calibri"/>
          <w:bCs/>
          <w:spacing w:val="-1"/>
        </w:rPr>
        <w:t>validato</w:t>
      </w:r>
      <w:r w:rsidRPr="00D11EC2">
        <w:rPr>
          <w:rFonts w:asciiTheme="minorHAnsi" w:eastAsia="Calibri" w:hAnsiTheme="minorHAnsi" w:cs="Calibri"/>
          <w:spacing w:val="-1"/>
        </w:rPr>
        <w:t>.</w:t>
      </w:r>
    </w:p>
    <w:p w14:paraId="442E8971" w14:textId="37470611" w:rsidR="007C6A64" w:rsidRPr="00D11EC2" w:rsidRDefault="007C6A64" w:rsidP="00564CA5">
      <w:pPr>
        <w:numPr>
          <w:ilvl w:val="0"/>
          <w:numId w:val="30"/>
        </w:numPr>
        <w:spacing w:line="360" w:lineRule="auto"/>
        <w:jc w:val="both"/>
        <w:rPr>
          <w:rFonts w:asciiTheme="minorHAnsi" w:eastAsia="Arial" w:hAnsiTheme="minorHAnsi" w:cs="Arial"/>
        </w:rPr>
      </w:pPr>
      <w:r w:rsidRPr="00D11EC2">
        <w:rPr>
          <w:rFonts w:asciiTheme="minorHAnsi" w:eastAsia="Calibri" w:hAnsiTheme="minorHAnsi" w:cs="Calibri"/>
        </w:rPr>
        <w:t>I</w:t>
      </w:r>
      <w:r w:rsidRPr="00D11EC2">
        <w:rPr>
          <w:rFonts w:asciiTheme="minorHAnsi" w:eastAsia="Calibri" w:hAnsiTheme="minorHAnsi" w:cs="Calibri"/>
          <w:spacing w:val="3"/>
        </w:rPr>
        <w:t xml:space="preserve"> </w:t>
      </w:r>
      <w:r w:rsidRPr="00D11EC2">
        <w:rPr>
          <w:rFonts w:asciiTheme="minorHAnsi" w:eastAsia="Calibri" w:hAnsiTheme="minorHAnsi" w:cs="Calibri"/>
        </w:rPr>
        <w:t>ceppi</w:t>
      </w:r>
      <w:r w:rsidRPr="00D11EC2">
        <w:rPr>
          <w:rFonts w:asciiTheme="minorHAnsi" w:eastAsia="Calibri" w:hAnsiTheme="minorHAnsi" w:cs="Calibri"/>
          <w:spacing w:val="3"/>
        </w:rPr>
        <w:t xml:space="preserve"> </w:t>
      </w:r>
      <w:r w:rsidRPr="00D11EC2">
        <w:rPr>
          <w:rFonts w:asciiTheme="minorHAnsi" w:eastAsia="Calibri" w:hAnsiTheme="minorHAnsi" w:cs="Calibri"/>
        </w:rPr>
        <w:t>su</w:t>
      </w:r>
      <w:r w:rsidRPr="00D11EC2">
        <w:rPr>
          <w:rFonts w:asciiTheme="minorHAnsi" w:eastAsia="Calibri" w:hAnsiTheme="minorHAnsi" w:cs="Calibri"/>
          <w:spacing w:val="3"/>
        </w:rPr>
        <w:t xml:space="preserve"> </w:t>
      </w:r>
      <w:r w:rsidRPr="00D11EC2">
        <w:rPr>
          <w:rFonts w:asciiTheme="minorHAnsi" w:eastAsia="Calibri" w:hAnsiTheme="minorHAnsi" w:cs="Calibri"/>
        </w:rPr>
        <w:t>cui</w:t>
      </w:r>
      <w:r w:rsidRPr="00D11EC2">
        <w:rPr>
          <w:rFonts w:asciiTheme="minorHAnsi" w:eastAsia="Calibri" w:hAnsiTheme="minorHAnsi" w:cs="Calibri"/>
          <w:spacing w:val="3"/>
        </w:rPr>
        <w:t xml:space="preserve"> </w:t>
      </w:r>
      <w:r w:rsidRPr="00D11EC2">
        <w:rPr>
          <w:rFonts w:asciiTheme="minorHAnsi" w:eastAsia="Calibri" w:hAnsiTheme="minorHAnsi" w:cs="Calibri"/>
        </w:rPr>
        <w:t>eseguire</w:t>
      </w:r>
      <w:r w:rsidRPr="00D11EC2">
        <w:rPr>
          <w:rFonts w:asciiTheme="minorHAnsi" w:eastAsia="Calibri" w:hAnsiTheme="minorHAnsi" w:cs="Calibri"/>
          <w:spacing w:val="3"/>
        </w:rPr>
        <w:t xml:space="preserve"> </w:t>
      </w:r>
      <w:r w:rsidRPr="00D11EC2">
        <w:rPr>
          <w:rFonts w:asciiTheme="minorHAnsi" w:eastAsia="Calibri" w:hAnsiTheme="minorHAnsi" w:cs="Calibri"/>
        </w:rPr>
        <w:t>l’antibiogramma</w:t>
      </w:r>
      <w:r w:rsidRPr="00D11EC2">
        <w:rPr>
          <w:rFonts w:asciiTheme="minorHAnsi" w:eastAsia="Calibri" w:hAnsiTheme="minorHAnsi" w:cs="Calibri"/>
          <w:spacing w:val="3"/>
        </w:rPr>
        <w:t xml:space="preserve"> </w:t>
      </w:r>
      <w:r w:rsidRPr="00D11EC2">
        <w:rPr>
          <w:rFonts w:asciiTheme="minorHAnsi" w:eastAsia="Calibri" w:hAnsiTheme="minorHAnsi" w:cs="Calibri"/>
        </w:rPr>
        <w:t>sono</w:t>
      </w:r>
      <w:r w:rsidRPr="00D11EC2">
        <w:rPr>
          <w:rFonts w:asciiTheme="minorHAnsi" w:eastAsia="Calibri" w:hAnsiTheme="minorHAnsi" w:cs="Calibri"/>
          <w:spacing w:val="3"/>
        </w:rPr>
        <w:t xml:space="preserve"> </w:t>
      </w:r>
      <w:r w:rsidRPr="00D11EC2">
        <w:rPr>
          <w:rFonts w:asciiTheme="minorHAnsi" w:eastAsia="Calibri" w:hAnsiTheme="minorHAnsi" w:cs="Calibri"/>
        </w:rPr>
        <w:t>esclusivamente</w:t>
      </w:r>
      <w:r w:rsidRPr="00D11EC2">
        <w:rPr>
          <w:rFonts w:asciiTheme="minorHAnsi" w:eastAsia="Calibri" w:hAnsiTheme="minorHAnsi" w:cs="Calibri"/>
          <w:spacing w:val="3"/>
        </w:rPr>
        <w:t xml:space="preserve"> </w:t>
      </w:r>
      <w:r w:rsidRPr="00D11EC2">
        <w:rPr>
          <w:rFonts w:asciiTheme="minorHAnsi" w:eastAsia="Calibri" w:hAnsiTheme="minorHAnsi" w:cs="Calibri"/>
        </w:rPr>
        <w:t>quelli</w:t>
      </w:r>
      <w:r w:rsidRPr="00D11EC2">
        <w:rPr>
          <w:rFonts w:asciiTheme="minorHAnsi" w:eastAsia="Calibri" w:hAnsiTheme="minorHAnsi" w:cs="Calibri"/>
          <w:spacing w:val="4"/>
        </w:rPr>
        <w:t xml:space="preserve"> </w:t>
      </w:r>
      <w:r w:rsidRPr="00D11EC2">
        <w:rPr>
          <w:rFonts w:asciiTheme="minorHAnsi" w:eastAsia="Calibri" w:hAnsiTheme="minorHAnsi" w:cs="Calibri"/>
        </w:rPr>
        <w:t>responsabili</w:t>
      </w:r>
      <w:r w:rsidRPr="00D11EC2">
        <w:rPr>
          <w:rFonts w:asciiTheme="minorHAnsi" w:eastAsia="Calibri" w:hAnsiTheme="minorHAnsi" w:cs="Calibri"/>
          <w:spacing w:val="3"/>
        </w:rPr>
        <w:t xml:space="preserve"> </w:t>
      </w:r>
      <w:r w:rsidRPr="00D11EC2">
        <w:rPr>
          <w:rFonts w:asciiTheme="minorHAnsi" w:eastAsia="Calibri" w:hAnsiTheme="minorHAnsi" w:cs="Calibri"/>
        </w:rPr>
        <w:t>di infezione</w:t>
      </w:r>
      <w:r w:rsidRPr="00D11EC2">
        <w:rPr>
          <w:rFonts w:asciiTheme="minorHAnsi" w:eastAsia="Calibri" w:hAnsiTheme="minorHAnsi" w:cs="Calibri"/>
          <w:spacing w:val="46"/>
        </w:rPr>
        <w:t xml:space="preserve"> </w:t>
      </w:r>
      <w:r w:rsidRPr="00D11EC2">
        <w:rPr>
          <w:rFonts w:asciiTheme="minorHAnsi" w:eastAsia="Calibri" w:hAnsiTheme="minorHAnsi" w:cs="Calibri"/>
        </w:rPr>
        <w:t>e</w:t>
      </w:r>
      <w:r w:rsidRPr="00D11EC2">
        <w:rPr>
          <w:rFonts w:asciiTheme="minorHAnsi" w:eastAsia="Calibri" w:hAnsiTheme="minorHAnsi" w:cs="Calibri"/>
          <w:spacing w:val="46"/>
        </w:rPr>
        <w:t xml:space="preserve"> </w:t>
      </w:r>
      <w:r w:rsidRPr="00D11EC2">
        <w:rPr>
          <w:rFonts w:asciiTheme="minorHAnsi" w:eastAsia="Calibri" w:hAnsiTheme="minorHAnsi" w:cs="Calibri"/>
        </w:rPr>
        <w:t>malattia</w:t>
      </w:r>
      <w:r w:rsidRPr="00D11EC2">
        <w:rPr>
          <w:rFonts w:asciiTheme="minorHAnsi" w:eastAsia="Calibri" w:hAnsiTheme="minorHAnsi" w:cs="Calibri"/>
          <w:spacing w:val="47"/>
        </w:rPr>
        <w:t xml:space="preserve"> </w:t>
      </w:r>
      <w:r w:rsidRPr="00D11EC2">
        <w:rPr>
          <w:rFonts w:asciiTheme="minorHAnsi" w:eastAsia="Calibri" w:hAnsiTheme="minorHAnsi" w:cs="Calibri"/>
        </w:rPr>
        <w:t>respiratoria</w:t>
      </w:r>
      <w:r w:rsidRPr="00D11EC2">
        <w:rPr>
          <w:rFonts w:asciiTheme="minorHAnsi" w:eastAsia="Calibri" w:hAnsiTheme="minorHAnsi" w:cs="Calibri"/>
          <w:spacing w:val="46"/>
        </w:rPr>
        <w:t xml:space="preserve"> </w:t>
      </w:r>
      <w:r w:rsidRPr="00D11EC2">
        <w:rPr>
          <w:rFonts w:asciiTheme="minorHAnsi" w:eastAsia="Calibri" w:hAnsiTheme="minorHAnsi" w:cs="Calibri"/>
          <w:spacing w:val="-1"/>
        </w:rPr>
        <w:t>nell’uomo</w:t>
      </w:r>
      <w:r w:rsidRPr="00D11EC2">
        <w:rPr>
          <w:rFonts w:asciiTheme="minorHAnsi" w:eastAsia="Calibri" w:hAnsiTheme="minorHAnsi" w:cs="Calibri"/>
          <w:spacing w:val="47"/>
        </w:rPr>
        <w:t xml:space="preserve"> </w:t>
      </w:r>
      <w:r w:rsidRPr="00D11EC2">
        <w:rPr>
          <w:rFonts w:asciiTheme="minorHAnsi" w:eastAsia="Calibri" w:hAnsiTheme="minorHAnsi" w:cs="Calibri"/>
        </w:rPr>
        <w:t>sulla</w:t>
      </w:r>
      <w:r w:rsidRPr="00D11EC2">
        <w:rPr>
          <w:rFonts w:asciiTheme="minorHAnsi" w:eastAsia="Calibri" w:hAnsiTheme="minorHAnsi" w:cs="Calibri"/>
          <w:spacing w:val="46"/>
        </w:rPr>
        <w:t xml:space="preserve"> </w:t>
      </w:r>
      <w:r w:rsidRPr="00D11EC2">
        <w:rPr>
          <w:rFonts w:asciiTheme="minorHAnsi" w:eastAsia="Calibri" w:hAnsiTheme="minorHAnsi" w:cs="Calibri"/>
        </w:rPr>
        <w:t>base</w:t>
      </w:r>
      <w:r w:rsidRPr="00D11EC2">
        <w:rPr>
          <w:rFonts w:asciiTheme="minorHAnsi" w:eastAsia="Calibri" w:hAnsiTheme="minorHAnsi" w:cs="Calibri"/>
          <w:spacing w:val="47"/>
        </w:rPr>
        <w:t xml:space="preserve"> </w:t>
      </w:r>
      <w:r w:rsidRPr="00D11EC2">
        <w:rPr>
          <w:rFonts w:asciiTheme="minorHAnsi" w:eastAsia="Calibri" w:hAnsiTheme="minorHAnsi" w:cs="Calibri"/>
        </w:rPr>
        <w:t>di</w:t>
      </w:r>
      <w:r w:rsidRPr="00D11EC2">
        <w:rPr>
          <w:rFonts w:asciiTheme="minorHAnsi" w:eastAsia="Calibri" w:hAnsiTheme="minorHAnsi" w:cs="Calibri"/>
          <w:spacing w:val="46"/>
        </w:rPr>
        <w:t xml:space="preserve"> </w:t>
      </w:r>
      <w:r w:rsidRPr="00D11EC2">
        <w:rPr>
          <w:rFonts w:asciiTheme="minorHAnsi" w:eastAsia="Calibri" w:hAnsiTheme="minorHAnsi" w:cs="Calibri"/>
        </w:rPr>
        <w:t>criteri</w:t>
      </w:r>
      <w:r w:rsidRPr="00D11EC2">
        <w:rPr>
          <w:rFonts w:asciiTheme="minorHAnsi" w:eastAsia="Calibri" w:hAnsiTheme="minorHAnsi" w:cs="Calibri"/>
          <w:spacing w:val="47"/>
        </w:rPr>
        <w:t xml:space="preserve"> </w:t>
      </w:r>
      <w:r w:rsidRPr="00D11EC2">
        <w:rPr>
          <w:rFonts w:asciiTheme="minorHAnsi" w:eastAsia="Calibri" w:hAnsiTheme="minorHAnsi" w:cs="Calibri"/>
        </w:rPr>
        <w:t>universalmente</w:t>
      </w:r>
      <w:r w:rsidRPr="00D11EC2">
        <w:rPr>
          <w:rFonts w:asciiTheme="minorHAnsi" w:eastAsia="Calibri" w:hAnsiTheme="minorHAnsi" w:cs="Calibri"/>
          <w:spacing w:val="24"/>
          <w:w w:val="99"/>
        </w:rPr>
        <w:t xml:space="preserve"> </w:t>
      </w:r>
      <w:r w:rsidRPr="00D11EC2">
        <w:rPr>
          <w:rFonts w:asciiTheme="minorHAnsi" w:eastAsia="Calibri" w:hAnsiTheme="minorHAnsi" w:cs="Calibri"/>
        </w:rPr>
        <w:t>riconosciuti,</w:t>
      </w:r>
      <w:r w:rsidRPr="00D11EC2">
        <w:rPr>
          <w:rFonts w:asciiTheme="minorHAnsi" w:eastAsia="Calibri" w:hAnsiTheme="minorHAnsi" w:cs="Calibri"/>
          <w:spacing w:val="17"/>
        </w:rPr>
        <w:t xml:space="preserve"> </w:t>
      </w:r>
      <w:r w:rsidRPr="00D11EC2">
        <w:rPr>
          <w:rFonts w:asciiTheme="minorHAnsi" w:eastAsia="Calibri" w:hAnsiTheme="minorHAnsi" w:cs="Calibri"/>
        </w:rPr>
        <w:t>ed</w:t>
      </w:r>
      <w:r w:rsidRPr="00D11EC2">
        <w:rPr>
          <w:rFonts w:asciiTheme="minorHAnsi" w:eastAsia="Calibri" w:hAnsiTheme="minorHAnsi" w:cs="Calibri"/>
          <w:spacing w:val="18"/>
        </w:rPr>
        <w:t xml:space="preserve"> </w:t>
      </w:r>
      <w:r w:rsidRPr="00D11EC2">
        <w:rPr>
          <w:rFonts w:asciiTheme="minorHAnsi" w:eastAsia="Calibri" w:hAnsiTheme="minorHAnsi" w:cs="Calibri"/>
          <w:spacing w:val="-1"/>
        </w:rPr>
        <w:t>includono:</w:t>
      </w:r>
      <w:r w:rsidRPr="00D11EC2">
        <w:rPr>
          <w:rFonts w:asciiTheme="minorHAnsi" w:eastAsia="Calibri" w:hAnsiTheme="minorHAnsi" w:cs="Calibri"/>
          <w:spacing w:val="17"/>
        </w:rPr>
        <w:t xml:space="preserve"> </w:t>
      </w:r>
      <w:r w:rsidRPr="00D11EC2">
        <w:rPr>
          <w:rFonts w:asciiTheme="minorHAnsi" w:eastAsia="Calibri" w:hAnsiTheme="minorHAnsi" w:cs="Calibri"/>
          <w:bCs/>
          <w:i/>
        </w:rPr>
        <w:t>M.</w:t>
      </w:r>
      <w:r w:rsidRPr="00D11EC2">
        <w:rPr>
          <w:rFonts w:asciiTheme="minorHAnsi" w:eastAsia="Calibri" w:hAnsiTheme="minorHAnsi" w:cs="Calibri"/>
          <w:bCs/>
          <w:i/>
          <w:spacing w:val="22"/>
        </w:rPr>
        <w:t xml:space="preserve"> </w:t>
      </w:r>
      <w:r w:rsidRPr="00D11EC2">
        <w:rPr>
          <w:rFonts w:asciiTheme="minorHAnsi" w:eastAsia="Calibri" w:hAnsiTheme="minorHAnsi" w:cs="Calibri"/>
          <w:bCs/>
          <w:i/>
        </w:rPr>
        <w:t>avium,</w:t>
      </w:r>
      <w:r w:rsidRPr="00D11EC2">
        <w:rPr>
          <w:rFonts w:asciiTheme="minorHAnsi" w:eastAsia="Calibri" w:hAnsiTheme="minorHAnsi" w:cs="Calibri"/>
          <w:bCs/>
          <w:i/>
          <w:spacing w:val="22"/>
        </w:rPr>
        <w:t xml:space="preserve"> </w:t>
      </w:r>
      <w:r w:rsidRPr="00D11EC2">
        <w:rPr>
          <w:rFonts w:asciiTheme="minorHAnsi" w:eastAsia="Calibri" w:hAnsiTheme="minorHAnsi" w:cs="Calibri"/>
          <w:bCs/>
          <w:i/>
        </w:rPr>
        <w:t>M.</w:t>
      </w:r>
      <w:r w:rsidRPr="00D11EC2">
        <w:rPr>
          <w:rFonts w:asciiTheme="minorHAnsi" w:eastAsia="Calibri" w:hAnsiTheme="minorHAnsi" w:cs="Calibri"/>
          <w:bCs/>
          <w:i/>
          <w:spacing w:val="21"/>
        </w:rPr>
        <w:t xml:space="preserve"> </w:t>
      </w:r>
      <w:r w:rsidRPr="00D11EC2">
        <w:rPr>
          <w:rFonts w:asciiTheme="minorHAnsi" w:eastAsia="Calibri" w:hAnsiTheme="minorHAnsi" w:cs="Calibri"/>
          <w:bCs/>
          <w:i/>
        </w:rPr>
        <w:t>intracellulare,</w:t>
      </w:r>
      <w:r w:rsidRPr="00D11EC2">
        <w:rPr>
          <w:rFonts w:asciiTheme="minorHAnsi" w:eastAsia="Calibri" w:hAnsiTheme="minorHAnsi" w:cs="Calibri"/>
          <w:bCs/>
          <w:i/>
          <w:spacing w:val="22"/>
        </w:rPr>
        <w:t xml:space="preserve"> </w:t>
      </w:r>
      <w:r w:rsidRPr="00D11EC2">
        <w:rPr>
          <w:rFonts w:asciiTheme="minorHAnsi" w:eastAsia="Calibri" w:hAnsiTheme="minorHAnsi" w:cs="Calibri"/>
          <w:bCs/>
          <w:i/>
        </w:rPr>
        <w:t>M.</w:t>
      </w:r>
      <w:r w:rsidRPr="00D11EC2">
        <w:rPr>
          <w:rFonts w:asciiTheme="minorHAnsi" w:eastAsia="Calibri" w:hAnsiTheme="minorHAnsi" w:cs="Calibri"/>
          <w:bCs/>
          <w:i/>
          <w:spacing w:val="22"/>
        </w:rPr>
        <w:t xml:space="preserve"> </w:t>
      </w:r>
      <w:r w:rsidRPr="00D11EC2">
        <w:rPr>
          <w:rFonts w:asciiTheme="minorHAnsi" w:eastAsia="Calibri" w:hAnsiTheme="minorHAnsi" w:cs="Calibri"/>
          <w:bCs/>
          <w:i/>
        </w:rPr>
        <w:t>kansasii,</w:t>
      </w:r>
      <w:r w:rsidRPr="00D11EC2">
        <w:rPr>
          <w:rFonts w:asciiTheme="minorHAnsi" w:eastAsia="Calibri" w:hAnsiTheme="minorHAnsi" w:cs="Calibri"/>
          <w:bCs/>
          <w:i/>
          <w:spacing w:val="21"/>
        </w:rPr>
        <w:t xml:space="preserve"> </w:t>
      </w:r>
      <w:r w:rsidRPr="00D11EC2">
        <w:rPr>
          <w:rFonts w:asciiTheme="minorHAnsi" w:eastAsia="Calibri" w:hAnsiTheme="minorHAnsi" w:cs="Calibri"/>
          <w:bCs/>
          <w:i/>
        </w:rPr>
        <w:t>M.</w:t>
      </w:r>
      <w:r w:rsidRPr="00D11EC2">
        <w:rPr>
          <w:rFonts w:asciiTheme="minorHAnsi" w:eastAsia="Calibri" w:hAnsiTheme="minorHAnsi" w:cs="Calibri"/>
          <w:bCs/>
          <w:i/>
          <w:spacing w:val="22"/>
        </w:rPr>
        <w:t xml:space="preserve"> </w:t>
      </w:r>
      <w:r w:rsidRPr="00D11EC2">
        <w:rPr>
          <w:rFonts w:asciiTheme="minorHAnsi" w:eastAsia="Calibri" w:hAnsiTheme="minorHAnsi" w:cs="Calibri"/>
          <w:bCs/>
          <w:i/>
        </w:rPr>
        <w:t>xenopi</w:t>
      </w:r>
      <w:r w:rsidRPr="00D11EC2">
        <w:rPr>
          <w:rFonts w:asciiTheme="minorHAnsi" w:eastAsia="Calibri" w:hAnsiTheme="minorHAnsi" w:cs="Calibri"/>
          <w:bCs/>
          <w:i/>
          <w:spacing w:val="22"/>
        </w:rPr>
        <w:t xml:space="preserve"> </w:t>
      </w:r>
      <w:r w:rsidRPr="00D11EC2">
        <w:rPr>
          <w:rFonts w:asciiTheme="minorHAnsi" w:eastAsia="Calibri" w:hAnsiTheme="minorHAnsi" w:cs="Calibri"/>
          <w:bCs/>
        </w:rPr>
        <w:t>e</w:t>
      </w:r>
      <w:r w:rsidRPr="00D11EC2">
        <w:rPr>
          <w:rFonts w:asciiTheme="minorHAnsi" w:eastAsia="Calibri" w:hAnsiTheme="minorHAnsi" w:cs="Calibri"/>
          <w:bCs/>
          <w:spacing w:val="22"/>
        </w:rPr>
        <w:t xml:space="preserve"> </w:t>
      </w:r>
      <w:r w:rsidRPr="00D11EC2">
        <w:rPr>
          <w:rFonts w:asciiTheme="minorHAnsi" w:eastAsia="Calibri" w:hAnsiTheme="minorHAnsi" w:cs="Calibri"/>
          <w:bCs/>
          <w:i/>
        </w:rPr>
        <w:t>M.</w:t>
      </w:r>
      <w:r w:rsidRPr="00D11EC2">
        <w:rPr>
          <w:rFonts w:asciiTheme="minorHAnsi" w:eastAsia="Calibri" w:hAnsiTheme="minorHAnsi" w:cs="Calibri"/>
          <w:bCs/>
          <w:i/>
          <w:spacing w:val="29"/>
        </w:rPr>
        <w:t xml:space="preserve"> </w:t>
      </w:r>
      <w:r w:rsidRPr="00D11EC2">
        <w:rPr>
          <w:rFonts w:asciiTheme="minorHAnsi" w:eastAsia="Calibri" w:hAnsiTheme="minorHAnsi" w:cs="Calibri"/>
          <w:bCs/>
          <w:i/>
        </w:rPr>
        <w:t>abscessus</w:t>
      </w:r>
    </w:p>
    <w:p w14:paraId="485B863F" w14:textId="097020EF" w:rsidR="007C6A64" w:rsidRPr="00D11EC2" w:rsidRDefault="007C6A64" w:rsidP="00564CA5">
      <w:pPr>
        <w:numPr>
          <w:ilvl w:val="0"/>
          <w:numId w:val="30"/>
        </w:numPr>
        <w:spacing w:line="360" w:lineRule="auto"/>
        <w:jc w:val="both"/>
        <w:rPr>
          <w:rFonts w:asciiTheme="minorHAnsi" w:eastAsia="Arial" w:hAnsiTheme="minorHAnsi" w:cs="Arial"/>
        </w:rPr>
      </w:pPr>
      <w:r w:rsidRPr="00D11EC2">
        <w:rPr>
          <w:rFonts w:asciiTheme="minorHAnsi" w:eastAsia="Calibri" w:hAnsiTheme="minorHAnsi" w:cs="Calibri"/>
        </w:rPr>
        <w:t>Il</w:t>
      </w:r>
      <w:r w:rsidRPr="00D11EC2">
        <w:rPr>
          <w:rFonts w:asciiTheme="minorHAnsi" w:eastAsia="Calibri" w:hAnsiTheme="minorHAnsi" w:cs="Calibri"/>
          <w:spacing w:val="18"/>
        </w:rPr>
        <w:t xml:space="preserve"> </w:t>
      </w:r>
      <w:r w:rsidRPr="00D11EC2">
        <w:rPr>
          <w:rFonts w:asciiTheme="minorHAnsi" w:eastAsia="Calibri" w:hAnsiTheme="minorHAnsi" w:cs="Calibri"/>
        </w:rPr>
        <w:t>test</w:t>
      </w:r>
      <w:r w:rsidRPr="00D11EC2">
        <w:rPr>
          <w:rFonts w:asciiTheme="minorHAnsi" w:eastAsia="Calibri" w:hAnsiTheme="minorHAnsi" w:cs="Calibri"/>
          <w:spacing w:val="18"/>
        </w:rPr>
        <w:t xml:space="preserve"> </w:t>
      </w:r>
      <w:r w:rsidRPr="00D11EC2">
        <w:rPr>
          <w:rFonts w:asciiTheme="minorHAnsi" w:eastAsia="Calibri" w:hAnsiTheme="minorHAnsi" w:cs="Calibri"/>
        </w:rPr>
        <w:t>deve</w:t>
      </w:r>
      <w:r w:rsidRPr="00D11EC2">
        <w:rPr>
          <w:rFonts w:asciiTheme="minorHAnsi" w:eastAsia="Calibri" w:hAnsiTheme="minorHAnsi" w:cs="Calibri"/>
          <w:spacing w:val="19"/>
        </w:rPr>
        <w:t xml:space="preserve"> </w:t>
      </w:r>
      <w:r w:rsidRPr="00D11EC2">
        <w:rPr>
          <w:rFonts w:asciiTheme="minorHAnsi" w:eastAsia="Calibri" w:hAnsiTheme="minorHAnsi" w:cs="Calibri"/>
        </w:rPr>
        <w:t>essere</w:t>
      </w:r>
      <w:r w:rsidRPr="00D11EC2">
        <w:rPr>
          <w:rFonts w:asciiTheme="minorHAnsi" w:eastAsia="Calibri" w:hAnsiTheme="minorHAnsi" w:cs="Calibri"/>
          <w:spacing w:val="18"/>
        </w:rPr>
        <w:t xml:space="preserve"> </w:t>
      </w:r>
      <w:r w:rsidRPr="00D11EC2">
        <w:rPr>
          <w:rFonts w:asciiTheme="minorHAnsi" w:eastAsia="Calibri" w:hAnsiTheme="minorHAnsi" w:cs="Calibri"/>
        </w:rPr>
        <w:t xml:space="preserve">eseguito </w:t>
      </w:r>
      <w:r w:rsidR="00424425" w:rsidRPr="00D11EC2">
        <w:rPr>
          <w:rFonts w:asciiTheme="minorHAnsi" w:eastAsia="Calibri" w:hAnsiTheme="minorHAnsi" w:cs="Calibri"/>
        </w:rPr>
        <w:t>s</w:t>
      </w:r>
      <w:r w:rsidRPr="00D11EC2">
        <w:rPr>
          <w:rFonts w:asciiTheme="minorHAnsi" w:eastAsia="Calibri" w:hAnsiTheme="minorHAnsi" w:cs="Calibri"/>
        </w:rPr>
        <w:t>e possibile</w:t>
      </w:r>
      <w:r w:rsidRPr="00D11EC2">
        <w:rPr>
          <w:rFonts w:asciiTheme="minorHAnsi" w:eastAsia="Calibri" w:hAnsiTheme="minorHAnsi" w:cs="Calibri"/>
          <w:spacing w:val="19"/>
        </w:rPr>
        <w:t xml:space="preserve"> </w:t>
      </w:r>
      <w:r w:rsidRPr="00D11EC2">
        <w:rPr>
          <w:rFonts w:asciiTheme="minorHAnsi" w:eastAsia="Calibri" w:hAnsiTheme="minorHAnsi" w:cs="Calibri"/>
          <w:bCs/>
        </w:rPr>
        <w:t>sull’isolato</w:t>
      </w:r>
      <w:r w:rsidRPr="00D11EC2">
        <w:rPr>
          <w:rFonts w:asciiTheme="minorHAnsi" w:eastAsia="Calibri" w:hAnsiTheme="minorHAnsi" w:cs="Calibri"/>
          <w:bCs/>
          <w:spacing w:val="22"/>
        </w:rPr>
        <w:t xml:space="preserve"> </w:t>
      </w:r>
      <w:r w:rsidRPr="00D11EC2">
        <w:rPr>
          <w:rFonts w:asciiTheme="minorHAnsi" w:eastAsia="Calibri" w:hAnsiTheme="minorHAnsi" w:cs="Calibri"/>
          <w:bCs/>
        </w:rPr>
        <w:t>iniziale</w:t>
      </w:r>
      <w:r w:rsidRPr="00D11EC2">
        <w:rPr>
          <w:rFonts w:asciiTheme="minorHAnsi" w:eastAsia="Calibri" w:hAnsiTheme="minorHAnsi" w:cs="Calibri"/>
          <w:bCs/>
          <w:spacing w:val="17"/>
        </w:rPr>
        <w:t xml:space="preserve"> </w:t>
      </w:r>
      <w:r w:rsidRPr="00D11EC2">
        <w:rPr>
          <w:rFonts w:asciiTheme="minorHAnsi" w:eastAsia="Calibri" w:hAnsiTheme="minorHAnsi" w:cs="Calibri"/>
        </w:rPr>
        <w:t>e,</w:t>
      </w:r>
      <w:r w:rsidRPr="00D11EC2">
        <w:rPr>
          <w:rFonts w:asciiTheme="minorHAnsi" w:eastAsia="Calibri" w:hAnsiTheme="minorHAnsi" w:cs="Calibri"/>
          <w:spacing w:val="19"/>
        </w:rPr>
        <w:t xml:space="preserve"> </w:t>
      </w:r>
      <w:r w:rsidRPr="00D11EC2">
        <w:rPr>
          <w:rFonts w:asciiTheme="minorHAnsi" w:eastAsia="Calibri" w:hAnsiTheme="minorHAnsi" w:cs="Calibri"/>
        </w:rPr>
        <w:t>in</w:t>
      </w:r>
      <w:r w:rsidRPr="00D11EC2">
        <w:rPr>
          <w:rFonts w:asciiTheme="minorHAnsi" w:eastAsia="Calibri" w:hAnsiTheme="minorHAnsi" w:cs="Calibri"/>
          <w:spacing w:val="18"/>
        </w:rPr>
        <w:t xml:space="preserve"> </w:t>
      </w:r>
      <w:r w:rsidRPr="00D11EC2">
        <w:rPr>
          <w:rFonts w:asciiTheme="minorHAnsi" w:eastAsia="Calibri" w:hAnsiTheme="minorHAnsi" w:cs="Calibri"/>
        </w:rPr>
        <w:t>caso</w:t>
      </w:r>
      <w:r w:rsidRPr="00D11EC2">
        <w:rPr>
          <w:rFonts w:asciiTheme="minorHAnsi" w:eastAsia="Calibri" w:hAnsiTheme="minorHAnsi" w:cs="Calibri"/>
          <w:spacing w:val="19"/>
        </w:rPr>
        <w:t xml:space="preserve"> </w:t>
      </w:r>
      <w:r w:rsidRPr="00D11EC2">
        <w:rPr>
          <w:rFonts w:asciiTheme="minorHAnsi" w:eastAsia="Calibri" w:hAnsiTheme="minorHAnsi" w:cs="Calibri"/>
        </w:rPr>
        <w:t>di</w:t>
      </w:r>
      <w:r w:rsidRPr="00D11EC2">
        <w:rPr>
          <w:rFonts w:asciiTheme="minorHAnsi" w:eastAsia="Calibri" w:hAnsiTheme="minorHAnsi" w:cs="Calibri"/>
          <w:spacing w:val="18"/>
        </w:rPr>
        <w:t xml:space="preserve"> </w:t>
      </w:r>
      <w:r w:rsidRPr="00D11EC2">
        <w:rPr>
          <w:rFonts w:asciiTheme="minorHAnsi" w:eastAsia="Calibri" w:hAnsiTheme="minorHAnsi" w:cs="Calibri"/>
        </w:rPr>
        <w:t>mancata</w:t>
      </w:r>
      <w:r w:rsidRPr="00D11EC2">
        <w:rPr>
          <w:rFonts w:asciiTheme="minorHAnsi" w:eastAsia="Calibri" w:hAnsiTheme="minorHAnsi" w:cs="Calibri"/>
          <w:spacing w:val="19"/>
        </w:rPr>
        <w:t xml:space="preserve"> </w:t>
      </w:r>
      <w:r w:rsidRPr="00D11EC2">
        <w:rPr>
          <w:rFonts w:asciiTheme="minorHAnsi" w:eastAsia="Calibri" w:hAnsiTheme="minorHAnsi" w:cs="Calibri"/>
        </w:rPr>
        <w:t>negativizzazione</w:t>
      </w:r>
      <w:r w:rsidRPr="00D11EC2">
        <w:rPr>
          <w:rFonts w:asciiTheme="minorHAnsi" w:eastAsia="Calibri" w:hAnsiTheme="minorHAnsi" w:cs="Calibri"/>
          <w:w w:val="99"/>
        </w:rPr>
        <w:t xml:space="preserve"> </w:t>
      </w:r>
      <w:r w:rsidRPr="00D11EC2">
        <w:rPr>
          <w:rFonts w:asciiTheme="minorHAnsi" w:eastAsia="Calibri" w:hAnsiTheme="minorHAnsi" w:cs="Calibri"/>
        </w:rPr>
        <w:t>della</w:t>
      </w:r>
      <w:r w:rsidRPr="00D11EC2">
        <w:rPr>
          <w:rFonts w:asciiTheme="minorHAnsi" w:eastAsia="Calibri" w:hAnsiTheme="minorHAnsi" w:cs="Calibri"/>
          <w:spacing w:val="-4"/>
        </w:rPr>
        <w:t xml:space="preserve"> </w:t>
      </w:r>
      <w:r w:rsidRPr="00D11EC2">
        <w:rPr>
          <w:rFonts w:asciiTheme="minorHAnsi" w:eastAsia="Calibri" w:hAnsiTheme="minorHAnsi" w:cs="Calibri"/>
        </w:rPr>
        <w:t>coltura</w:t>
      </w:r>
      <w:r w:rsidRPr="00D11EC2">
        <w:rPr>
          <w:rFonts w:asciiTheme="minorHAnsi" w:eastAsia="Calibri" w:hAnsiTheme="minorHAnsi" w:cs="Calibri"/>
          <w:spacing w:val="-3"/>
        </w:rPr>
        <w:t xml:space="preserve"> </w:t>
      </w:r>
      <w:r w:rsidRPr="00D11EC2">
        <w:rPr>
          <w:rFonts w:asciiTheme="minorHAnsi" w:eastAsia="Calibri" w:hAnsiTheme="minorHAnsi" w:cs="Calibri"/>
        </w:rPr>
        <w:t>dopo</w:t>
      </w:r>
      <w:r w:rsidRPr="00D11EC2">
        <w:rPr>
          <w:rFonts w:asciiTheme="minorHAnsi" w:eastAsia="Calibri" w:hAnsiTheme="minorHAnsi" w:cs="Calibri"/>
          <w:spacing w:val="-4"/>
        </w:rPr>
        <w:t xml:space="preserve"> </w:t>
      </w:r>
      <w:r w:rsidRPr="00D11EC2">
        <w:rPr>
          <w:rFonts w:asciiTheme="minorHAnsi" w:eastAsia="Calibri" w:hAnsiTheme="minorHAnsi" w:cs="Calibri"/>
        </w:rPr>
        <w:t>6</w:t>
      </w:r>
      <w:r w:rsidRPr="00D11EC2">
        <w:rPr>
          <w:rFonts w:asciiTheme="minorHAnsi" w:eastAsia="Calibri" w:hAnsiTheme="minorHAnsi" w:cs="Calibri"/>
          <w:spacing w:val="-3"/>
        </w:rPr>
        <w:t xml:space="preserve"> </w:t>
      </w:r>
      <w:r w:rsidRPr="00D11EC2">
        <w:rPr>
          <w:rFonts w:asciiTheme="minorHAnsi" w:eastAsia="Calibri" w:hAnsiTheme="minorHAnsi" w:cs="Calibri"/>
        </w:rPr>
        <w:t>mesi</w:t>
      </w:r>
      <w:r w:rsidRPr="00D11EC2">
        <w:rPr>
          <w:rFonts w:asciiTheme="minorHAnsi" w:eastAsia="Calibri" w:hAnsiTheme="minorHAnsi" w:cs="Calibri"/>
          <w:spacing w:val="-4"/>
        </w:rPr>
        <w:t xml:space="preserve"> </w:t>
      </w:r>
      <w:r w:rsidRPr="00D11EC2">
        <w:rPr>
          <w:rFonts w:asciiTheme="minorHAnsi" w:eastAsia="Calibri" w:hAnsiTheme="minorHAnsi" w:cs="Calibri"/>
        </w:rPr>
        <w:t>di</w:t>
      </w:r>
      <w:r w:rsidRPr="00D11EC2">
        <w:rPr>
          <w:rFonts w:asciiTheme="minorHAnsi" w:eastAsia="Calibri" w:hAnsiTheme="minorHAnsi" w:cs="Calibri"/>
          <w:spacing w:val="-3"/>
        </w:rPr>
        <w:t xml:space="preserve"> </w:t>
      </w:r>
      <w:r w:rsidRPr="00D11EC2">
        <w:rPr>
          <w:rFonts w:asciiTheme="minorHAnsi" w:eastAsia="Calibri" w:hAnsiTheme="minorHAnsi" w:cs="Calibri"/>
        </w:rPr>
        <w:t>trattamento,</w:t>
      </w:r>
      <w:r w:rsidRPr="00D11EC2">
        <w:rPr>
          <w:rFonts w:asciiTheme="minorHAnsi" w:eastAsia="Calibri" w:hAnsiTheme="minorHAnsi" w:cs="Calibri"/>
          <w:spacing w:val="-5"/>
        </w:rPr>
        <w:t xml:space="preserve"> </w:t>
      </w:r>
      <w:r w:rsidRPr="00D11EC2">
        <w:rPr>
          <w:rFonts w:asciiTheme="minorHAnsi" w:eastAsia="Calibri" w:hAnsiTheme="minorHAnsi" w:cs="Calibri"/>
          <w:bCs/>
        </w:rPr>
        <w:t>su</w:t>
      </w:r>
      <w:r w:rsidRPr="00D11EC2">
        <w:rPr>
          <w:rFonts w:asciiTheme="minorHAnsi" w:eastAsia="Calibri" w:hAnsiTheme="minorHAnsi" w:cs="Calibri"/>
          <w:bCs/>
          <w:spacing w:val="-3"/>
        </w:rPr>
        <w:t xml:space="preserve"> </w:t>
      </w:r>
      <w:r w:rsidRPr="00D11EC2">
        <w:rPr>
          <w:rFonts w:asciiTheme="minorHAnsi" w:eastAsia="Calibri" w:hAnsiTheme="minorHAnsi" w:cs="Calibri"/>
          <w:bCs/>
        </w:rPr>
        <w:t>un</w:t>
      </w:r>
      <w:r w:rsidRPr="00D11EC2">
        <w:rPr>
          <w:rFonts w:asciiTheme="minorHAnsi" w:eastAsia="Calibri" w:hAnsiTheme="minorHAnsi" w:cs="Calibri"/>
          <w:bCs/>
          <w:spacing w:val="-5"/>
        </w:rPr>
        <w:t xml:space="preserve"> </w:t>
      </w:r>
      <w:r w:rsidRPr="00D11EC2">
        <w:rPr>
          <w:rFonts w:asciiTheme="minorHAnsi" w:eastAsia="Calibri" w:hAnsiTheme="minorHAnsi" w:cs="Calibri"/>
          <w:bCs/>
        </w:rPr>
        <w:t>nuovo</w:t>
      </w:r>
      <w:r w:rsidRPr="00D11EC2">
        <w:rPr>
          <w:rFonts w:asciiTheme="minorHAnsi" w:eastAsia="Calibri" w:hAnsiTheme="minorHAnsi" w:cs="Calibri"/>
          <w:bCs/>
          <w:spacing w:val="-4"/>
        </w:rPr>
        <w:t xml:space="preserve"> </w:t>
      </w:r>
      <w:r w:rsidRPr="00D11EC2">
        <w:rPr>
          <w:rFonts w:asciiTheme="minorHAnsi" w:eastAsia="Calibri" w:hAnsiTheme="minorHAnsi" w:cs="Calibri"/>
          <w:bCs/>
          <w:spacing w:val="-1"/>
        </w:rPr>
        <w:t>isolato</w:t>
      </w:r>
      <w:r w:rsidRPr="00D11EC2">
        <w:rPr>
          <w:rFonts w:asciiTheme="minorHAnsi" w:eastAsia="Calibri" w:hAnsiTheme="minorHAnsi" w:cs="Calibri"/>
          <w:spacing w:val="-1"/>
        </w:rPr>
        <w:t>.</w:t>
      </w:r>
    </w:p>
    <w:p w14:paraId="7A3A02B0" w14:textId="2DAC317D" w:rsidR="007C6A64" w:rsidRPr="00D11EC2" w:rsidRDefault="007C6A64" w:rsidP="00564CA5">
      <w:pPr>
        <w:numPr>
          <w:ilvl w:val="0"/>
          <w:numId w:val="30"/>
        </w:numPr>
        <w:spacing w:line="360" w:lineRule="auto"/>
        <w:jc w:val="both"/>
        <w:rPr>
          <w:rFonts w:asciiTheme="minorHAnsi" w:eastAsia="Arial" w:hAnsiTheme="minorHAnsi" w:cs="Arial"/>
        </w:rPr>
      </w:pPr>
      <w:r w:rsidRPr="00D11EC2">
        <w:rPr>
          <w:rFonts w:asciiTheme="minorHAnsi" w:eastAsia="Calibri" w:hAnsiTheme="minorHAnsi" w:cs="Calibri"/>
        </w:rPr>
        <w:t>Il</w:t>
      </w:r>
      <w:r w:rsidRPr="00D11EC2">
        <w:rPr>
          <w:rFonts w:asciiTheme="minorHAnsi" w:eastAsia="Calibri" w:hAnsiTheme="minorHAnsi" w:cs="Calibri"/>
          <w:spacing w:val="46"/>
        </w:rPr>
        <w:t xml:space="preserve"> </w:t>
      </w:r>
      <w:r w:rsidRPr="00D11EC2">
        <w:rPr>
          <w:rFonts w:asciiTheme="minorHAnsi" w:eastAsia="Calibri" w:hAnsiTheme="minorHAnsi" w:cs="Calibri"/>
        </w:rPr>
        <w:t>metodo</w:t>
      </w:r>
      <w:r w:rsidRPr="00D11EC2">
        <w:rPr>
          <w:rFonts w:asciiTheme="minorHAnsi" w:eastAsia="Calibri" w:hAnsiTheme="minorHAnsi" w:cs="Calibri"/>
          <w:spacing w:val="46"/>
        </w:rPr>
        <w:t xml:space="preserve"> </w:t>
      </w:r>
      <w:r w:rsidRPr="00D11EC2">
        <w:rPr>
          <w:rFonts w:asciiTheme="minorHAnsi" w:eastAsia="Calibri" w:hAnsiTheme="minorHAnsi" w:cs="Calibri"/>
        </w:rPr>
        <w:t>da</w:t>
      </w:r>
      <w:r w:rsidRPr="00D11EC2">
        <w:rPr>
          <w:rFonts w:asciiTheme="minorHAnsi" w:eastAsia="Calibri" w:hAnsiTheme="minorHAnsi" w:cs="Calibri"/>
          <w:spacing w:val="46"/>
        </w:rPr>
        <w:t xml:space="preserve"> </w:t>
      </w:r>
      <w:r w:rsidRPr="00D11EC2">
        <w:rPr>
          <w:rFonts w:asciiTheme="minorHAnsi" w:eastAsia="Calibri" w:hAnsiTheme="minorHAnsi" w:cs="Calibri"/>
        </w:rPr>
        <w:t>utilizzare</w:t>
      </w:r>
      <w:r w:rsidRPr="00D11EC2">
        <w:rPr>
          <w:rFonts w:asciiTheme="minorHAnsi" w:eastAsia="Calibri" w:hAnsiTheme="minorHAnsi" w:cs="Calibri"/>
          <w:spacing w:val="46"/>
        </w:rPr>
        <w:t xml:space="preserve"> </w:t>
      </w:r>
      <w:r w:rsidRPr="00D11EC2">
        <w:rPr>
          <w:rFonts w:asciiTheme="minorHAnsi" w:eastAsia="Calibri" w:hAnsiTheme="minorHAnsi" w:cs="Calibri"/>
        </w:rPr>
        <w:t>per</w:t>
      </w:r>
      <w:r w:rsidRPr="00D11EC2">
        <w:rPr>
          <w:rFonts w:asciiTheme="minorHAnsi" w:eastAsia="Calibri" w:hAnsiTheme="minorHAnsi" w:cs="Calibri"/>
          <w:spacing w:val="47"/>
        </w:rPr>
        <w:t xml:space="preserve"> </w:t>
      </w:r>
      <w:r w:rsidRPr="00D11EC2">
        <w:rPr>
          <w:rFonts w:asciiTheme="minorHAnsi" w:eastAsia="Calibri" w:hAnsiTheme="minorHAnsi" w:cs="Calibri"/>
        </w:rPr>
        <w:t>l’esecuzione</w:t>
      </w:r>
      <w:r w:rsidRPr="00D11EC2">
        <w:rPr>
          <w:rFonts w:asciiTheme="minorHAnsi" w:eastAsia="Calibri" w:hAnsiTheme="minorHAnsi" w:cs="Calibri"/>
          <w:spacing w:val="46"/>
        </w:rPr>
        <w:t xml:space="preserve"> </w:t>
      </w:r>
      <w:r w:rsidRPr="00D11EC2">
        <w:rPr>
          <w:rFonts w:asciiTheme="minorHAnsi" w:eastAsia="Calibri" w:hAnsiTheme="minorHAnsi" w:cs="Calibri"/>
        </w:rPr>
        <w:t>dell’antibiogramma</w:t>
      </w:r>
      <w:r w:rsidRPr="00D11EC2">
        <w:rPr>
          <w:rFonts w:asciiTheme="minorHAnsi" w:eastAsia="Calibri" w:hAnsiTheme="minorHAnsi" w:cs="Calibri"/>
          <w:spacing w:val="46"/>
        </w:rPr>
        <w:t xml:space="preserve"> </w:t>
      </w:r>
      <w:r w:rsidRPr="00D11EC2">
        <w:rPr>
          <w:rFonts w:asciiTheme="minorHAnsi" w:eastAsia="Calibri" w:hAnsiTheme="minorHAnsi" w:cs="Calibri"/>
        </w:rPr>
        <w:t>è</w:t>
      </w:r>
      <w:r w:rsidRPr="00D11EC2">
        <w:rPr>
          <w:rFonts w:asciiTheme="minorHAnsi" w:eastAsia="Calibri" w:hAnsiTheme="minorHAnsi" w:cs="Calibri"/>
          <w:spacing w:val="46"/>
        </w:rPr>
        <w:t xml:space="preserve"> </w:t>
      </w:r>
      <w:r w:rsidRPr="00D11EC2">
        <w:rPr>
          <w:rFonts w:asciiTheme="minorHAnsi" w:eastAsia="Calibri" w:hAnsiTheme="minorHAnsi" w:cs="Calibri"/>
        </w:rPr>
        <w:t>quello</w:t>
      </w:r>
      <w:r w:rsidRPr="00D11EC2">
        <w:rPr>
          <w:rFonts w:asciiTheme="minorHAnsi" w:eastAsia="Calibri" w:hAnsiTheme="minorHAnsi" w:cs="Calibri"/>
          <w:spacing w:val="46"/>
        </w:rPr>
        <w:t xml:space="preserve"> </w:t>
      </w:r>
      <w:r w:rsidRPr="00D11EC2">
        <w:rPr>
          <w:rFonts w:asciiTheme="minorHAnsi" w:eastAsia="Calibri" w:hAnsiTheme="minorHAnsi" w:cs="Calibri"/>
        </w:rPr>
        <w:t xml:space="preserve">della </w:t>
      </w:r>
      <w:proofErr w:type="spellStart"/>
      <w:r w:rsidRPr="00D11EC2">
        <w:rPr>
          <w:rFonts w:asciiTheme="minorHAnsi" w:eastAsia="Calibri" w:hAnsiTheme="minorHAnsi" w:cs="Calibri"/>
          <w:bCs/>
          <w:spacing w:val="-1"/>
        </w:rPr>
        <w:t>microdiluizione</w:t>
      </w:r>
      <w:proofErr w:type="spellEnd"/>
      <w:r w:rsidRPr="00D11EC2">
        <w:rPr>
          <w:rFonts w:asciiTheme="minorHAnsi" w:eastAsia="Calibri" w:hAnsiTheme="minorHAnsi" w:cs="Calibri"/>
          <w:bCs/>
          <w:spacing w:val="-4"/>
        </w:rPr>
        <w:t xml:space="preserve"> </w:t>
      </w:r>
      <w:r w:rsidRPr="00D11EC2">
        <w:rPr>
          <w:rFonts w:asciiTheme="minorHAnsi" w:eastAsia="Calibri" w:hAnsiTheme="minorHAnsi" w:cs="Calibri"/>
          <w:bCs/>
        </w:rPr>
        <w:t>in</w:t>
      </w:r>
      <w:r w:rsidRPr="00D11EC2">
        <w:rPr>
          <w:rFonts w:asciiTheme="minorHAnsi" w:eastAsia="Calibri" w:hAnsiTheme="minorHAnsi" w:cs="Calibri"/>
          <w:bCs/>
          <w:spacing w:val="-4"/>
        </w:rPr>
        <w:t xml:space="preserve"> </w:t>
      </w:r>
      <w:r w:rsidRPr="00D11EC2">
        <w:rPr>
          <w:rFonts w:asciiTheme="minorHAnsi" w:eastAsia="Calibri" w:hAnsiTheme="minorHAnsi" w:cs="Calibri"/>
          <w:bCs/>
        </w:rPr>
        <w:t>terreno</w:t>
      </w:r>
      <w:r w:rsidRPr="00D11EC2">
        <w:rPr>
          <w:rFonts w:asciiTheme="minorHAnsi" w:eastAsia="Calibri" w:hAnsiTheme="minorHAnsi" w:cs="Calibri"/>
          <w:bCs/>
          <w:spacing w:val="-5"/>
        </w:rPr>
        <w:t xml:space="preserve"> </w:t>
      </w:r>
      <w:r w:rsidRPr="00D11EC2">
        <w:rPr>
          <w:rFonts w:asciiTheme="minorHAnsi" w:eastAsia="Calibri" w:hAnsiTheme="minorHAnsi" w:cs="Calibri"/>
          <w:bCs/>
          <w:spacing w:val="-1"/>
        </w:rPr>
        <w:t>liquido</w:t>
      </w:r>
      <w:r w:rsidRPr="00D11EC2">
        <w:rPr>
          <w:rFonts w:asciiTheme="minorHAnsi" w:eastAsia="Calibri" w:hAnsiTheme="minorHAnsi" w:cs="Calibri"/>
          <w:bCs/>
          <w:spacing w:val="-4"/>
        </w:rPr>
        <w:t xml:space="preserve"> </w:t>
      </w:r>
      <w:r w:rsidRPr="00D11EC2">
        <w:rPr>
          <w:rFonts w:asciiTheme="minorHAnsi" w:eastAsia="Calibri" w:hAnsiTheme="minorHAnsi" w:cs="Calibri"/>
          <w:bCs/>
        </w:rPr>
        <w:t>con</w:t>
      </w:r>
      <w:r w:rsidRPr="00D11EC2">
        <w:rPr>
          <w:rFonts w:asciiTheme="minorHAnsi" w:eastAsia="Calibri" w:hAnsiTheme="minorHAnsi" w:cs="Calibri"/>
          <w:bCs/>
          <w:spacing w:val="-4"/>
        </w:rPr>
        <w:t xml:space="preserve"> </w:t>
      </w:r>
      <w:r w:rsidRPr="00D11EC2">
        <w:rPr>
          <w:rFonts w:asciiTheme="minorHAnsi" w:eastAsia="Calibri" w:hAnsiTheme="minorHAnsi" w:cs="Calibri"/>
          <w:bCs/>
        </w:rPr>
        <w:t>determinazione</w:t>
      </w:r>
      <w:r w:rsidRPr="00D11EC2">
        <w:rPr>
          <w:rFonts w:asciiTheme="minorHAnsi" w:eastAsia="Calibri" w:hAnsiTheme="minorHAnsi" w:cs="Calibri"/>
          <w:bCs/>
          <w:spacing w:val="-4"/>
        </w:rPr>
        <w:t xml:space="preserve"> </w:t>
      </w:r>
      <w:r w:rsidRPr="00D11EC2">
        <w:rPr>
          <w:rFonts w:asciiTheme="minorHAnsi" w:eastAsia="Calibri" w:hAnsiTheme="minorHAnsi" w:cs="Calibri"/>
          <w:bCs/>
        </w:rPr>
        <w:t>della</w:t>
      </w:r>
      <w:r w:rsidRPr="00D11EC2">
        <w:rPr>
          <w:rFonts w:asciiTheme="minorHAnsi" w:eastAsia="Calibri" w:hAnsiTheme="minorHAnsi" w:cs="Calibri"/>
          <w:bCs/>
          <w:spacing w:val="-4"/>
        </w:rPr>
        <w:t xml:space="preserve"> </w:t>
      </w:r>
      <w:r w:rsidRPr="00D11EC2">
        <w:rPr>
          <w:rFonts w:asciiTheme="minorHAnsi" w:eastAsia="Calibri" w:hAnsiTheme="minorHAnsi" w:cs="Calibri"/>
          <w:bCs/>
          <w:spacing w:val="-1"/>
        </w:rPr>
        <w:t>concentrazione</w:t>
      </w:r>
      <w:r w:rsidRPr="00D11EC2">
        <w:rPr>
          <w:rFonts w:asciiTheme="minorHAnsi" w:eastAsia="Calibri" w:hAnsiTheme="minorHAnsi" w:cs="Calibri"/>
          <w:bCs/>
          <w:spacing w:val="-4"/>
        </w:rPr>
        <w:t xml:space="preserve"> </w:t>
      </w:r>
      <w:r w:rsidRPr="00D11EC2">
        <w:rPr>
          <w:rFonts w:asciiTheme="minorHAnsi" w:eastAsia="Calibri" w:hAnsiTheme="minorHAnsi" w:cs="Calibri"/>
          <w:bCs/>
          <w:spacing w:val="-1"/>
        </w:rPr>
        <w:t>minima</w:t>
      </w:r>
      <w:r w:rsidRPr="00D11EC2">
        <w:rPr>
          <w:rFonts w:asciiTheme="minorHAnsi" w:eastAsia="Calibri" w:hAnsiTheme="minorHAnsi" w:cs="Calibri"/>
          <w:bCs/>
          <w:spacing w:val="-4"/>
        </w:rPr>
        <w:t xml:space="preserve"> </w:t>
      </w:r>
      <w:r w:rsidRPr="00D11EC2">
        <w:rPr>
          <w:rFonts w:asciiTheme="minorHAnsi" w:eastAsia="Calibri" w:hAnsiTheme="minorHAnsi" w:cs="Calibri"/>
          <w:bCs/>
          <w:spacing w:val="-1"/>
        </w:rPr>
        <w:t>di</w:t>
      </w:r>
      <w:r w:rsidRPr="00D11EC2">
        <w:rPr>
          <w:rFonts w:asciiTheme="minorHAnsi" w:eastAsia="Calibri" w:hAnsiTheme="minorHAnsi" w:cs="Calibri"/>
          <w:bCs/>
          <w:spacing w:val="61"/>
          <w:w w:val="99"/>
        </w:rPr>
        <w:t xml:space="preserve"> </w:t>
      </w:r>
      <w:r w:rsidRPr="00D11EC2">
        <w:rPr>
          <w:rFonts w:asciiTheme="minorHAnsi" w:eastAsia="Calibri" w:hAnsiTheme="minorHAnsi" w:cs="Calibri"/>
          <w:bCs/>
        </w:rPr>
        <w:t>antibiotico</w:t>
      </w:r>
      <w:r w:rsidRPr="00D11EC2">
        <w:rPr>
          <w:rFonts w:asciiTheme="minorHAnsi" w:eastAsia="Calibri" w:hAnsiTheme="minorHAnsi" w:cs="Calibri"/>
          <w:bCs/>
          <w:spacing w:val="18"/>
        </w:rPr>
        <w:t xml:space="preserve"> </w:t>
      </w:r>
      <w:r w:rsidRPr="00D11EC2">
        <w:rPr>
          <w:rFonts w:asciiTheme="minorHAnsi" w:eastAsia="Calibri" w:hAnsiTheme="minorHAnsi" w:cs="Calibri"/>
          <w:bCs/>
        </w:rPr>
        <w:t>capace</w:t>
      </w:r>
      <w:r w:rsidRPr="00D11EC2">
        <w:rPr>
          <w:rFonts w:asciiTheme="minorHAnsi" w:eastAsia="Calibri" w:hAnsiTheme="minorHAnsi" w:cs="Calibri"/>
          <w:bCs/>
          <w:spacing w:val="18"/>
        </w:rPr>
        <w:t xml:space="preserve"> </w:t>
      </w:r>
      <w:r w:rsidRPr="00D11EC2">
        <w:rPr>
          <w:rFonts w:asciiTheme="minorHAnsi" w:eastAsia="Calibri" w:hAnsiTheme="minorHAnsi" w:cs="Calibri"/>
          <w:bCs/>
        </w:rPr>
        <w:t>di</w:t>
      </w:r>
      <w:r w:rsidRPr="00D11EC2">
        <w:rPr>
          <w:rFonts w:asciiTheme="minorHAnsi" w:eastAsia="Calibri" w:hAnsiTheme="minorHAnsi" w:cs="Calibri"/>
          <w:bCs/>
          <w:spacing w:val="18"/>
        </w:rPr>
        <w:t xml:space="preserve"> </w:t>
      </w:r>
      <w:r w:rsidRPr="00D11EC2">
        <w:rPr>
          <w:rFonts w:asciiTheme="minorHAnsi" w:eastAsia="Calibri" w:hAnsiTheme="minorHAnsi" w:cs="Calibri"/>
          <w:bCs/>
        </w:rPr>
        <w:t>inibire</w:t>
      </w:r>
      <w:r w:rsidRPr="00D11EC2">
        <w:rPr>
          <w:rFonts w:asciiTheme="minorHAnsi" w:eastAsia="Calibri" w:hAnsiTheme="minorHAnsi" w:cs="Calibri"/>
          <w:bCs/>
          <w:spacing w:val="18"/>
        </w:rPr>
        <w:t xml:space="preserve"> </w:t>
      </w:r>
      <w:r w:rsidRPr="00D11EC2">
        <w:rPr>
          <w:rFonts w:asciiTheme="minorHAnsi" w:eastAsia="Calibri" w:hAnsiTheme="minorHAnsi" w:cs="Calibri"/>
          <w:bCs/>
        </w:rPr>
        <w:t>la</w:t>
      </w:r>
      <w:r w:rsidRPr="00D11EC2">
        <w:rPr>
          <w:rFonts w:asciiTheme="minorHAnsi" w:eastAsia="Calibri" w:hAnsiTheme="minorHAnsi" w:cs="Calibri"/>
          <w:bCs/>
          <w:spacing w:val="19"/>
        </w:rPr>
        <w:t xml:space="preserve"> </w:t>
      </w:r>
      <w:r w:rsidRPr="00D11EC2">
        <w:rPr>
          <w:rFonts w:asciiTheme="minorHAnsi" w:eastAsia="Calibri" w:hAnsiTheme="minorHAnsi" w:cs="Calibri"/>
          <w:bCs/>
          <w:spacing w:val="-1"/>
        </w:rPr>
        <w:t>crescita</w:t>
      </w:r>
      <w:r w:rsidRPr="00D11EC2">
        <w:rPr>
          <w:rFonts w:asciiTheme="minorHAnsi" w:eastAsia="Calibri" w:hAnsiTheme="minorHAnsi" w:cs="Calibri"/>
          <w:bCs/>
          <w:spacing w:val="18"/>
        </w:rPr>
        <w:t xml:space="preserve"> </w:t>
      </w:r>
      <w:r w:rsidRPr="00D11EC2">
        <w:rPr>
          <w:rFonts w:asciiTheme="minorHAnsi" w:eastAsia="Calibri" w:hAnsiTheme="minorHAnsi" w:cs="Calibri"/>
          <w:bCs/>
        </w:rPr>
        <w:t>batterica</w:t>
      </w:r>
      <w:r w:rsidRPr="00D11EC2">
        <w:rPr>
          <w:rFonts w:asciiTheme="minorHAnsi" w:eastAsia="Calibri" w:hAnsiTheme="minorHAnsi" w:cs="Calibri"/>
          <w:bCs/>
          <w:spacing w:val="13"/>
        </w:rPr>
        <w:t xml:space="preserve"> </w:t>
      </w:r>
      <w:r w:rsidRPr="00D11EC2">
        <w:rPr>
          <w:rFonts w:asciiTheme="minorHAnsi" w:eastAsia="Calibri" w:hAnsiTheme="minorHAnsi" w:cs="Calibri"/>
        </w:rPr>
        <w:t>(MIC).</w:t>
      </w:r>
      <w:r w:rsidRPr="00D11EC2">
        <w:rPr>
          <w:rFonts w:asciiTheme="minorHAnsi" w:eastAsia="Calibri" w:hAnsiTheme="minorHAnsi" w:cs="Calibri"/>
          <w:spacing w:val="15"/>
        </w:rPr>
        <w:t xml:space="preserve"> I</w:t>
      </w:r>
      <w:r w:rsidRPr="00D11EC2">
        <w:rPr>
          <w:rFonts w:asciiTheme="minorHAnsi" w:eastAsia="Calibri" w:hAnsiTheme="minorHAnsi" w:cs="Calibri"/>
        </w:rPr>
        <w:t xml:space="preserve"> break-</w:t>
      </w:r>
      <w:proofErr w:type="spellStart"/>
      <w:r w:rsidRPr="00D11EC2">
        <w:rPr>
          <w:rFonts w:asciiTheme="minorHAnsi" w:eastAsia="Calibri" w:hAnsiTheme="minorHAnsi" w:cs="Calibri"/>
        </w:rPr>
        <w:t>point</w:t>
      </w:r>
      <w:proofErr w:type="spellEnd"/>
      <w:r w:rsidRPr="00D11EC2">
        <w:rPr>
          <w:rFonts w:asciiTheme="minorHAnsi" w:eastAsia="Calibri" w:hAnsiTheme="minorHAnsi" w:cs="Calibri"/>
        </w:rPr>
        <w:t xml:space="preserve"> da utilizzare sono quelli indicati da</w:t>
      </w:r>
      <w:r w:rsidR="00424425" w:rsidRPr="00D11EC2">
        <w:rPr>
          <w:rFonts w:asciiTheme="minorHAnsi" w:eastAsia="Calibri" w:hAnsiTheme="minorHAnsi" w:cs="Calibri"/>
        </w:rPr>
        <w:t>l</w:t>
      </w:r>
      <w:r w:rsidRPr="00D11EC2">
        <w:rPr>
          <w:rFonts w:asciiTheme="minorHAnsi" w:eastAsia="Calibri" w:hAnsiTheme="minorHAnsi" w:cs="Calibri"/>
        </w:rPr>
        <w:t xml:space="preserve"> CLSI (1,2). L’esecuzione del test di sensibilità</w:t>
      </w:r>
      <w:r w:rsidRPr="00D11EC2">
        <w:rPr>
          <w:rFonts w:asciiTheme="minorHAnsi" w:eastAsia="Calibri" w:hAnsiTheme="minorHAnsi" w:cs="Calibri"/>
          <w:spacing w:val="29"/>
        </w:rPr>
        <w:t xml:space="preserve"> </w:t>
      </w:r>
      <w:r w:rsidRPr="00D11EC2">
        <w:rPr>
          <w:rFonts w:asciiTheme="minorHAnsi" w:eastAsia="Calibri" w:hAnsiTheme="minorHAnsi" w:cs="Calibri"/>
        </w:rPr>
        <w:t>con</w:t>
      </w:r>
      <w:r w:rsidRPr="00D11EC2">
        <w:rPr>
          <w:rFonts w:asciiTheme="minorHAnsi" w:eastAsia="Calibri" w:hAnsiTheme="minorHAnsi" w:cs="Calibri"/>
          <w:spacing w:val="29"/>
        </w:rPr>
        <w:t xml:space="preserve"> </w:t>
      </w:r>
      <w:r w:rsidRPr="00D11EC2">
        <w:rPr>
          <w:rFonts w:asciiTheme="minorHAnsi" w:eastAsia="Calibri" w:hAnsiTheme="minorHAnsi" w:cs="Calibri"/>
        </w:rPr>
        <w:t>determinazione</w:t>
      </w:r>
      <w:r w:rsidRPr="00D11EC2">
        <w:rPr>
          <w:rFonts w:asciiTheme="minorHAnsi" w:eastAsia="Calibri" w:hAnsiTheme="minorHAnsi" w:cs="Calibri"/>
          <w:spacing w:val="29"/>
        </w:rPr>
        <w:t xml:space="preserve"> </w:t>
      </w:r>
      <w:r w:rsidRPr="00D11EC2">
        <w:rPr>
          <w:rFonts w:asciiTheme="minorHAnsi" w:eastAsia="Calibri" w:hAnsiTheme="minorHAnsi" w:cs="Calibri"/>
        </w:rPr>
        <w:t>delle</w:t>
      </w:r>
      <w:r w:rsidRPr="00D11EC2">
        <w:rPr>
          <w:rFonts w:asciiTheme="minorHAnsi" w:eastAsia="Calibri" w:hAnsiTheme="minorHAnsi" w:cs="Calibri"/>
          <w:spacing w:val="29"/>
        </w:rPr>
        <w:t xml:space="preserve"> </w:t>
      </w:r>
      <w:r w:rsidRPr="00D11EC2">
        <w:rPr>
          <w:rFonts w:asciiTheme="minorHAnsi" w:eastAsia="Calibri" w:hAnsiTheme="minorHAnsi" w:cs="Calibri"/>
        </w:rPr>
        <w:t>MIC</w:t>
      </w:r>
      <w:r w:rsidRPr="00D11EC2">
        <w:rPr>
          <w:rFonts w:asciiTheme="minorHAnsi" w:eastAsia="Calibri" w:hAnsiTheme="minorHAnsi" w:cs="Calibri"/>
          <w:spacing w:val="28"/>
        </w:rPr>
        <w:t xml:space="preserve"> </w:t>
      </w:r>
      <w:r w:rsidRPr="00D11EC2">
        <w:rPr>
          <w:rFonts w:asciiTheme="minorHAnsi" w:eastAsia="Calibri" w:hAnsiTheme="minorHAnsi" w:cs="Calibri"/>
        </w:rPr>
        <w:t>in</w:t>
      </w:r>
      <w:r w:rsidRPr="00D11EC2">
        <w:rPr>
          <w:rFonts w:asciiTheme="minorHAnsi" w:eastAsia="Calibri" w:hAnsiTheme="minorHAnsi" w:cs="Calibri"/>
          <w:spacing w:val="29"/>
        </w:rPr>
        <w:t xml:space="preserve"> </w:t>
      </w:r>
      <w:r w:rsidRPr="00D11EC2">
        <w:rPr>
          <w:rFonts w:asciiTheme="minorHAnsi" w:eastAsia="Calibri" w:hAnsiTheme="minorHAnsi" w:cs="Calibri"/>
        </w:rPr>
        <w:t>terreno</w:t>
      </w:r>
      <w:r w:rsidRPr="00D11EC2">
        <w:rPr>
          <w:rFonts w:asciiTheme="minorHAnsi" w:eastAsia="Calibri" w:hAnsiTheme="minorHAnsi" w:cs="Calibri"/>
          <w:spacing w:val="29"/>
        </w:rPr>
        <w:t xml:space="preserve"> </w:t>
      </w:r>
      <w:r w:rsidRPr="00D11EC2">
        <w:rPr>
          <w:rFonts w:asciiTheme="minorHAnsi" w:eastAsia="Calibri" w:hAnsiTheme="minorHAnsi" w:cs="Calibri"/>
        </w:rPr>
        <w:t>liquido</w:t>
      </w:r>
      <w:r w:rsidRPr="00D11EC2">
        <w:rPr>
          <w:rFonts w:asciiTheme="minorHAnsi" w:eastAsia="Calibri" w:hAnsiTheme="minorHAnsi" w:cs="Calibri"/>
          <w:spacing w:val="29"/>
        </w:rPr>
        <w:t xml:space="preserve"> </w:t>
      </w:r>
      <w:r w:rsidRPr="00D11EC2">
        <w:rPr>
          <w:rFonts w:asciiTheme="minorHAnsi" w:eastAsia="Calibri" w:hAnsiTheme="minorHAnsi" w:cs="Calibri"/>
        </w:rPr>
        <w:t>è</w:t>
      </w:r>
      <w:r w:rsidRPr="00D11EC2">
        <w:rPr>
          <w:rFonts w:asciiTheme="minorHAnsi" w:eastAsia="Calibri" w:hAnsiTheme="minorHAnsi" w:cs="Calibri"/>
          <w:spacing w:val="29"/>
        </w:rPr>
        <w:t xml:space="preserve"> </w:t>
      </w:r>
      <w:r w:rsidRPr="00D11EC2">
        <w:rPr>
          <w:rFonts w:asciiTheme="minorHAnsi" w:eastAsia="Calibri" w:hAnsiTheme="minorHAnsi" w:cs="Calibri"/>
        </w:rPr>
        <w:t>complessa</w:t>
      </w:r>
      <w:r w:rsidRPr="00D11EC2">
        <w:rPr>
          <w:rFonts w:asciiTheme="minorHAnsi" w:eastAsia="Calibri" w:hAnsiTheme="minorHAnsi" w:cs="Calibri"/>
          <w:spacing w:val="29"/>
        </w:rPr>
        <w:t xml:space="preserve"> </w:t>
      </w:r>
      <w:r w:rsidRPr="00D11EC2">
        <w:rPr>
          <w:rFonts w:asciiTheme="minorHAnsi" w:eastAsia="Calibri" w:hAnsiTheme="minorHAnsi" w:cs="Calibri"/>
        </w:rPr>
        <w:t>ed</w:t>
      </w:r>
      <w:r w:rsidRPr="00D11EC2">
        <w:rPr>
          <w:rFonts w:asciiTheme="minorHAnsi" w:eastAsia="Calibri" w:hAnsiTheme="minorHAnsi" w:cs="Calibri"/>
          <w:spacing w:val="29"/>
        </w:rPr>
        <w:t xml:space="preserve"> </w:t>
      </w:r>
      <w:r w:rsidRPr="00D11EC2">
        <w:rPr>
          <w:rFonts w:asciiTheme="minorHAnsi" w:eastAsia="Calibri" w:hAnsiTheme="minorHAnsi" w:cs="Calibri"/>
        </w:rPr>
        <w:t>oltre</w:t>
      </w:r>
      <w:r w:rsidRPr="00D11EC2">
        <w:rPr>
          <w:rFonts w:asciiTheme="minorHAnsi" w:eastAsia="Calibri" w:hAnsiTheme="minorHAnsi" w:cs="Calibri"/>
          <w:spacing w:val="29"/>
        </w:rPr>
        <w:t xml:space="preserve"> </w:t>
      </w:r>
      <w:r w:rsidRPr="00D11EC2">
        <w:rPr>
          <w:rFonts w:asciiTheme="minorHAnsi" w:eastAsia="Calibri" w:hAnsiTheme="minorHAnsi" w:cs="Calibri"/>
        </w:rPr>
        <w:t>alla precisione</w:t>
      </w:r>
      <w:r w:rsidRPr="00D11EC2">
        <w:rPr>
          <w:rFonts w:asciiTheme="minorHAnsi" w:eastAsia="Calibri" w:hAnsiTheme="minorHAnsi" w:cs="Calibri"/>
          <w:spacing w:val="26"/>
        </w:rPr>
        <w:t xml:space="preserve"> </w:t>
      </w:r>
      <w:r w:rsidRPr="00D11EC2">
        <w:rPr>
          <w:rFonts w:asciiTheme="minorHAnsi" w:eastAsia="Calibri" w:hAnsiTheme="minorHAnsi" w:cs="Calibri"/>
        </w:rPr>
        <w:t>tecnica</w:t>
      </w:r>
      <w:r w:rsidRPr="00D11EC2">
        <w:rPr>
          <w:rFonts w:asciiTheme="minorHAnsi" w:eastAsia="Calibri" w:hAnsiTheme="minorHAnsi" w:cs="Calibri"/>
          <w:spacing w:val="26"/>
        </w:rPr>
        <w:t xml:space="preserve"> </w:t>
      </w:r>
      <w:r w:rsidRPr="00D11EC2">
        <w:rPr>
          <w:rFonts w:asciiTheme="minorHAnsi" w:eastAsia="Calibri" w:hAnsiTheme="minorHAnsi" w:cs="Calibri"/>
        </w:rPr>
        <w:t>è</w:t>
      </w:r>
      <w:r w:rsidRPr="00D11EC2">
        <w:rPr>
          <w:rFonts w:asciiTheme="minorHAnsi" w:eastAsia="Calibri" w:hAnsiTheme="minorHAnsi" w:cs="Calibri"/>
          <w:spacing w:val="26"/>
        </w:rPr>
        <w:t xml:space="preserve"> </w:t>
      </w:r>
      <w:r w:rsidRPr="00D11EC2">
        <w:rPr>
          <w:rFonts w:asciiTheme="minorHAnsi" w:eastAsia="Calibri" w:hAnsiTheme="minorHAnsi" w:cs="Calibri"/>
        </w:rPr>
        <w:t>richiesta</w:t>
      </w:r>
      <w:r w:rsidRPr="00D11EC2">
        <w:rPr>
          <w:rFonts w:asciiTheme="minorHAnsi" w:eastAsia="Calibri" w:hAnsiTheme="minorHAnsi" w:cs="Calibri"/>
          <w:spacing w:val="27"/>
        </w:rPr>
        <w:t xml:space="preserve"> </w:t>
      </w:r>
      <w:r w:rsidRPr="00D11EC2">
        <w:rPr>
          <w:rFonts w:asciiTheme="minorHAnsi" w:eastAsia="Calibri" w:hAnsiTheme="minorHAnsi" w:cs="Calibri"/>
        </w:rPr>
        <w:t>notevole</w:t>
      </w:r>
      <w:r w:rsidRPr="00D11EC2">
        <w:rPr>
          <w:rFonts w:asciiTheme="minorHAnsi" w:eastAsia="Calibri" w:hAnsiTheme="minorHAnsi" w:cs="Calibri"/>
          <w:spacing w:val="26"/>
        </w:rPr>
        <w:t xml:space="preserve"> </w:t>
      </w:r>
      <w:r w:rsidRPr="00D11EC2">
        <w:rPr>
          <w:rFonts w:asciiTheme="minorHAnsi" w:eastAsia="Calibri" w:hAnsiTheme="minorHAnsi" w:cs="Calibri"/>
        </w:rPr>
        <w:t>esperienza</w:t>
      </w:r>
      <w:r w:rsidRPr="00D11EC2">
        <w:rPr>
          <w:rFonts w:asciiTheme="minorHAnsi" w:eastAsia="Calibri" w:hAnsiTheme="minorHAnsi" w:cs="Calibri"/>
          <w:spacing w:val="26"/>
        </w:rPr>
        <w:t xml:space="preserve"> </w:t>
      </w:r>
      <w:r w:rsidRPr="00D11EC2">
        <w:rPr>
          <w:rFonts w:asciiTheme="minorHAnsi" w:eastAsia="Calibri" w:hAnsiTheme="minorHAnsi" w:cs="Calibri"/>
        </w:rPr>
        <w:t>al</w:t>
      </w:r>
      <w:r w:rsidRPr="00D11EC2">
        <w:rPr>
          <w:rFonts w:asciiTheme="minorHAnsi" w:eastAsia="Calibri" w:hAnsiTheme="minorHAnsi" w:cs="Calibri"/>
          <w:spacing w:val="26"/>
        </w:rPr>
        <w:t xml:space="preserve"> </w:t>
      </w:r>
      <w:r w:rsidRPr="00D11EC2">
        <w:rPr>
          <w:rFonts w:asciiTheme="minorHAnsi" w:eastAsia="Calibri" w:hAnsiTheme="minorHAnsi" w:cs="Calibri"/>
        </w:rPr>
        <w:t>momento</w:t>
      </w:r>
      <w:r w:rsidRPr="00D11EC2">
        <w:rPr>
          <w:rFonts w:asciiTheme="minorHAnsi" w:eastAsia="Calibri" w:hAnsiTheme="minorHAnsi" w:cs="Calibri"/>
          <w:spacing w:val="27"/>
        </w:rPr>
        <w:t xml:space="preserve"> </w:t>
      </w:r>
      <w:r w:rsidRPr="00D11EC2">
        <w:rPr>
          <w:rFonts w:asciiTheme="minorHAnsi" w:eastAsia="Calibri" w:hAnsiTheme="minorHAnsi" w:cs="Calibri"/>
        </w:rPr>
        <w:t>della</w:t>
      </w:r>
      <w:r w:rsidRPr="00D11EC2">
        <w:rPr>
          <w:rFonts w:asciiTheme="minorHAnsi" w:eastAsia="Calibri" w:hAnsiTheme="minorHAnsi" w:cs="Calibri"/>
          <w:spacing w:val="26"/>
        </w:rPr>
        <w:t xml:space="preserve"> </w:t>
      </w:r>
      <w:r w:rsidRPr="00D11EC2">
        <w:rPr>
          <w:rFonts w:asciiTheme="minorHAnsi" w:eastAsia="Calibri" w:hAnsiTheme="minorHAnsi" w:cs="Calibri"/>
          <w:spacing w:val="-1"/>
        </w:rPr>
        <w:t>lettura.</w:t>
      </w:r>
      <w:r w:rsidRPr="00D11EC2">
        <w:rPr>
          <w:rFonts w:asciiTheme="minorHAnsi" w:eastAsia="Calibri" w:hAnsiTheme="minorHAnsi" w:cs="Calibri"/>
          <w:spacing w:val="26"/>
        </w:rPr>
        <w:t xml:space="preserve"> </w:t>
      </w:r>
      <w:r w:rsidRPr="00D11EC2">
        <w:rPr>
          <w:rFonts w:asciiTheme="minorHAnsi" w:eastAsia="Calibri" w:hAnsiTheme="minorHAnsi" w:cs="Calibri"/>
        </w:rPr>
        <w:t>Esistono</w:t>
      </w:r>
      <w:r w:rsidRPr="00D11EC2">
        <w:rPr>
          <w:rFonts w:asciiTheme="minorHAnsi" w:eastAsia="Calibri" w:hAnsiTheme="minorHAnsi" w:cs="Calibri"/>
          <w:spacing w:val="27"/>
        </w:rPr>
        <w:t xml:space="preserve"> </w:t>
      </w:r>
      <w:r w:rsidRPr="00D11EC2">
        <w:rPr>
          <w:rFonts w:asciiTheme="minorHAnsi" w:eastAsia="Calibri" w:hAnsiTheme="minorHAnsi" w:cs="Calibri"/>
        </w:rPr>
        <w:t>laboratori</w:t>
      </w:r>
      <w:r w:rsidRPr="00D11EC2">
        <w:rPr>
          <w:rFonts w:asciiTheme="minorHAnsi" w:eastAsia="Calibri" w:hAnsiTheme="minorHAnsi" w:cs="Calibri"/>
          <w:spacing w:val="46"/>
        </w:rPr>
        <w:t xml:space="preserve"> </w:t>
      </w:r>
      <w:r w:rsidRPr="00D11EC2">
        <w:rPr>
          <w:rFonts w:asciiTheme="minorHAnsi" w:eastAsia="Calibri" w:hAnsiTheme="minorHAnsi" w:cs="Calibri"/>
        </w:rPr>
        <w:t>di</w:t>
      </w:r>
      <w:r w:rsidRPr="00D11EC2">
        <w:rPr>
          <w:rFonts w:asciiTheme="minorHAnsi" w:eastAsia="Calibri" w:hAnsiTheme="minorHAnsi" w:cs="Calibri"/>
          <w:spacing w:val="47"/>
        </w:rPr>
        <w:t xml:space="preserve"> </w:t>
      </w:r>
      <w:r w:rsidRPr="00D11EC2">
        <w:rPr>
          <w:rFonts w:asciiTheme="minorHAnsi" w:eastAsia="Calibri" w:hAnsiTheme="minorHAnsi" w:cs="Calibri"/>
        </w:rPr>
        <w:t>riferimento</w:t>
      </w:r>
      <w:r w:rsidRPr="00D11EC2">
        <w:rPr>
          <w:rFonts w:asciiTheme="minorHAnsi" w:eastAsia="Calibri" w:hAnsiTheme="minorHAnsi" w:cs="Calibri"/>
          <w:spacing w:val="47"/>
        </w:rPr>
        <w:t xml:space="preserve"> </w:t>
      </w:r>
      <w:r w:rsidRPr="00D11EC2">
        <w:rPr>
          <w:rFonts w:asciiTheme="minorHAnsi" w:eastAsia="Calibri" w:hAnsiTheme="minorHAnsi" w:cs="Calibri"/>
        </w:rPr>
        <w:t>regionale</w:t>
      </w:r>
      <w:r w:rsidRPr="00D11EC2">
        <w:rPr>
          <w:rFonts w:asciiTheme="minorHAnsi" w:eastAsia="Calibri" w:hAnsiTheme="minorHAnsi" w:cs="Calibri"/>
          <w:spacing w:val="47"/>
        </w:rPr>
        <w:t xml:space="preserve"> </w:t>
      </w:r>
      <w:r w:rsidRPr="00D11EC2">
        <w:rPr>
          <w:rFonts w:asciiTheme="minorHAnsi" w:eastAsia="Calibri" w:hAnsiTheme="minorHAnsi" w:cs="Calibri"/>
        </w:rPr>
        <w:t>per</w:t>
      </w:r>
      <w:r w:rsidRPr="00D11EC2">
        <w:rPr>
          <w:rFonts w:asciiTheme="minorHAnsi" w:eastAsia="Calibri" w:hAnsiTheme="minorHAnsi" w:cs="Calibri"/>
          <w:spacing w:val="47"/>
        </w:rPr>
        <w:t xml:space="preserve"> </w:t>
      </w:r>
      <w:r w:rsidRPr="00D11EC2">
        <w:rPr>
          <w:rFonts w:asciiTheme="minorHAnsi" w:eastAsia="Calibri" w:hAnsiTheme="minorHAnsi" w:cs="Calibri"/>
        </w:rPr>
        <w:t>micobatteri</w:t>
      </w:r>
      <w:r w:rsidRPr="00D11EC2">
        <w:rPr>
          <w:rFonts w:asciiTheme="minorHAnsi" w:eastAsia="Calibri" w:hAnsiTheme="minorHAnsi" w:cs="Calibri"/>
          <w:spacing w:val="47"/>
        </w:rPr>
        <w:t xml:space="preserve"> </w:t>
      </w:r>
      <w:r w:rsidRPr="00D11EC2">
        <w:rPr>
          <w:rFonts w:asciiTheme="minorHAnsi" w:eastAsia="Calibri" w:hAnsiTheme="minorHAnsi" w:cs="Calibri"/>
        </w:rPr>
        <w:t>che</w:t>
      </w:r>
      <w:r w:rsidRPr="00D11EC2">
        <w:rPr>
          <w:rFonts w:asciiTheme="minorHAnsi" w:eastAsia="Calibri" w:hAnsiTheme="minorHAnsi" w:cs="Calibri"/>
          <w:spacing w:val="46"/>
        </w:rPr>
        <w:t xml:space="preserve"> </w:t>
      </w:r>
      <w:r w:rsidRPr="00D11EC2">
        <w:rPr>
          <w:rFonts w:asciiTheme="minorHAnsi" w:eastAsia="Calibri" w:hAnsiTheme="minorHAnsi" w:cs="Calibri"/>
          <w:spacing w:val="-1"/>
        </w:rPr>
        <w:t>condividono</w:t>
      </w:r>
      <w:r w:rsidRPr="00D11EC2">
        <w:rPr>
          <w:rFonts w:asciiTheme="minorHAnsi" w:eastAsia="Calibri" w:hAnsiTheme="minorHAnsi" w:cs="Calibri"/>
          <w:spacing w:val="20"/>
        </w:rPr>
        <w:t xml:space="preserve"> </w:t>
      </w:r>
      <w:r w:rsidRPr="00D11EC2">
        <w:rPr>
          <w:rFonts w:asciiTheme="minorHAnsi" w:eastAsia="Calibri" w:hAnsiTheme="minorHAnsi" w:cs="Calibri"/>
        </w:rPr>
        <w:t>tale</w:t>
      </w:r>
      <w:r w:rsidRPr="00D11EC2">
        <w:rPr>
          <w:rFonts w:asciiTheme="minorHAnsi" w:eastAsia="Calibri" w:hAnsiTheme="minorHAnsi" w:cs="Calibri"/>
          <w:spacing w:val="-3"/>
        </w:rPr>
        <w:t xml:space="preserve"> </w:t>
      </w:r>
      <w:r w:rsidRPr="00D11EC2">
        <w:rPr>
          <w:rFonts w:asciiTheme="minorHAnsi" w:eastAsia="Calibri" w:hAnsiTheme="minorHAnsi" w:cs="Calibri"/>
        </w:rPr>
        <w:t>esperienza</w:t>
      </w:r>
      <w:r w:rsidRPr="00D11EC2">
        <w:rPr>
          <w:rFonts w:asciiTheme="minorHAnsi" w:eastAsia="Calibri" w:hAnsiTheme="minorHAnsi" w:cs="Calibri"/>
          <w:spacing w:val="-3"/>
        </w:rPr>
        <w:t xml:space="preserve"> </w:t>
      </w:r>
      <w:r w:rsidRPr="00D11EC2">
        <w:rPr>
          <w:rFonts w:asciiTheme="minorHAnsi" w:eastAsia="Calibri" w:hAnsiTheme="minorHAnsi" w:cs="Calibri"/>
        </w:rPr>
        <w:t>e</w:t>
      </w:r>
      <w:r w:rsidRPr="00D11EC2">
        <w:rPr>
          <w:rFonts w:asciiTheme="minorHAnsi" w:eastAsia="Calibri" w:hAnsiTheme="minorHAnsi" w:cs="Calibri"/>
          <w:spacing w:val="-4"/>
        </w:rPr>
        <w:t xml:space="preserve"> </w:t>
      </w:r>
      <w:r w:rsidRPr="00D11EC2">
        <w:rPr>
          <w:rFonts w:asciiTheme="minorHAnsi" w:eastAsia="Calibri" w:hAnsiTheme="minorHAnsi" w:cs="Calibri"/>
        </w:rPr>
        <w:t>specifici</w:t>
      </w:r>
      <w:r w:rsidRPr="00D11EC2">
        <w:rPr>
          <w:rFonts w:asciiTheme="minorHAnsi" w:eastAsia="Calibri" w:hAnsiTheme="minorHAnsi" w:cs="Calibri"/>
          <w:spacing w:val="-3"/>
        </w:rPr>
        <w:t xml:space="preserve"> </w:t>
      </w:r>
      <w:r w:rsidRPr="00D11EC2">
        <w:rPr>
          <w:rFonts w:asciiTheme="minorHAnsi" w:eastAsia="Calibri" w:hAnsiTheme="minorHAnsi" w:cs="Calibri"/>
        </w:rPr>
        <w:t>programmi</w:t>
      </w:r>
      <w:r w:rsidRPr="00D11EC2">
        <w:rPr>
          <w:rFonts w:asciiTheme="minorHAnsi" w:eastAsia="Calibri" w:hAnsiTheme="minorHAnsi" w:cs="Calibri"/>
          <w:spacing w:val="-2"/>
        </w:rPr>
        <w:t xml:space="preserve"> </w:t>
      </w:r>
      <w:r w:rsidRPr="00D11EC2">
        <w:rPr>
          <w:rFonts w:asciiTheme="minorHAnsi" w:eastAsia="Calibri" w:hAnsiTheme="minorHAnsi" w:cs="Calibri"/>
        </w:rPr>
        <w:t>di</w:t>
      </w:r>
      <w:r w:rsidRPr="00D11EC2">
        <w:rPr>
          <w:rFonts w:asciiTheme="minorHAnsi" w:eastAsia="Calibri" w:hAnsiTheme="minorHAnsi" w:cs="Calibri"/>
          <w:spacing w:val="-3"/>
        </w:rPr>
        <w:t xml:space="preserve"> </w:t>
      </w:r>
      <w:r w:rsidRPr="00D11EC2">
        <w:rPr>
          <w:rFonts w:asciiTheme="minorHAnsi" w:eastAsia="Calibri" w:hAnsiTheme="minorHAnsi" w:cs="Calibri"/>
        </w:rPr>
        <w:t>controllo</w:t>
      </w:r>
      <w:r w:rsidRPr="00D11EC2">
        <w:rPr>
          <w:rFonts w:asciiTheme="minorHAnsi" w:eastAsia="Calibri" w:hAnsiTheme="minorHAnsi" w:cs="Calibri"/>
          <w:spacing w:val="-3"/>
        </w:rPr>
        <w:t xml:space="preserve"> </w:t>
      </w:r>
      <w:r w:rsidRPr="00D11EC2">
        <w:rPr>
          <w:rFonts w:asciiTheme="minorHAnsi" w:eastAsia="Calibri" w:hAnsiTheme="minorHAnsi" w:cs="Calibri"/>
        </w:rPr>
        <w:t>di</w:t>
      </w:r>
      <w:r w:rsidRPr="00D11EC2">
        <w:rPr>
          <w:rFonts w:asciiTheme="minorHAnsi" w:eastAsia="Calibri" w:hAnsiTheme="minorHAnsi" w:cs="Calibri"/>
          <w:spacing w:val="-3"/>
        </w:rPr>
        <w:t xml:space="preserve"> </w:t>
      </w:r>
      <w:r w:rsidRPr="00D11EC2">
        <w:rPr>
          <w:rFonts w:asciiTheme="minorHAnsi" w:eastAsia="Calibri" w:hAnsiTheme="minorHAnsi" w:cs="Calibri"/>
          <w:spacing w:val="-1"/>
        </w:rPr>
        <w:t>qualità.</w:t>
      </w:r>
    </w:p>
    <w:p w14:paraId="1E86180B" w14:textId="77777777" w:rsidR="001B5033" w:rsidRPr="00D11EC2" w:rsidRDefault="007C6A64" w:rsidP="00564CA5">
      <w:pPr>
        <w:numPr>
          <w:ilvl w:val="0"/>
          <w:numId w:val="30"/>
        </w:numPr>
        <w:spacing w:line="360" w:lineRule="auto"/>
        <w:jc w:val="both"/>
        <w:rPr>
          <w:rFonts w:asciiTheme="minorHAnsi" w:hAnsiTheme="minorHAnsi" w:cs="Arial"/>
        </w:rPr>
      </w:pPr>
      <w:r w:rsidRPr="00D11EC2">
        <w:rPr>
          <w:rFonts w:asciiTheme="minorHAnsi" w:hAnsiTheme="minorHAnsi"/>
        </w:rPr>
        <w:t>Gli</w:t>
      </w:r>
      <w:r w:rsidRPr="00D11EC2">
        <w:rPr>
          <w:rFonts w:asciiTheme="minorHAnsi" w:hAnsiTheme="minorHAnsi"/>
          <w:spacing w:val="43"/>
        </w:rPr>
        <w:t xml:space="preserve"> </w:t>
      </w:r>
      <w:r w:rsidRPr="00D11EC2">
        <w:rPr>
          <w:rFonts w:asciiTheme="minorHAnsi" w:hAnsiTheme="minorHAnsi"/>
        </w:rPr>
        <w:t>antibiotici</w:t>
      </w:r>
      <w:r w:rsidRPr="00D11EC2">
        <w:rPr>
          <w:rFonts w:asciiTheme="minorHAnsi" w:hAnsiTheme="minorHAnsi"/>
          <w:spacing w:val="43"/>
        </w:rPr>
        <w:t xml:space="preserve"> </w:t>
      </w:r>
      <w:r w:rsidRPr="00D11EC2">
        <w:rPr>
          <w:rFonts w:asciiTheme="minorHAnsi" w:hAnsiTheme="minorHAnsi"/>
        </w:rPr>
        <w:t>da</w:t>
      </w:r>
      <w:r w:rsidRPr="00D11EC2">
        <w:rPr>
          <w:rFonts w:asciiTheme="minorHAnsi" w:hAnsiTheme="minorHAnsi"/>
          <w:spacing w:val="43"/>
        </w:rPr>
        <w:t xml:space="preserve"> </w:t>
      </w:r>
      <w:r w:rsidRPr="00D11EC2">
        <w:rPr>
          <w:rFonts w:asciiTheme="minorHAnsi" w:hAnsiTheme="minorHAnsi"/>
        </w:rPr>
        <w:t>testare</w:t>
      </w:r>
      <w:r w:rsidRPr="00D11EC2">
        <w:rPr>
          <w:rFonts w:asciiTheme="minorHAnsi" w:hAnsiTheme="minorHAnsi"/>
          <w:spacing w:val="43"/>
        </w:rPr>
        <w:t xml:space="preserve"> </w:t>
      </w:r>
      <w:r w:rsidRPr="00D11EC2">
        <w:rPr>
          <w:rFonts w:asciiTheme="minorHAnsi" w:hAnsiTheme="minorHAnsi"/>
        </w:rPr>
        <w:t>variano</w:t>
      </w:r>
      <w:r w:rsidRPr="00D11EC2">
        <w:rPr>
          <w:rFonts w:asciiTheme="minorHAnsi" w:hAnsiTheme="minorHAnsi"/>
          <w:spacing w:val="43"/>
        </w:rPr>
        <w:t xml:space="preserve"> </w:t>
      </w:r>
      <w:r w:rsidRPr="00D11EC2">
        <w:rPr>
          <w:rFonts w:asciiTheme="minorHAnsi" w:hAnsiTheme="minorHAnsi"/>
        </w:rPr>
        <w:t>a</w:t>
      </w:r>
      <w:r w:rsidRPr="00D11EC2">
        <w:rPr>
          <w:rFonts w:asciiTheme="minorHAnsi" w:hAnsiTheme="minorHAnsi"/>
          <w:spacing w:val="43"/>
        </w:rPr>
        <w:t xml:space="preserve"> </w:t>
      </w:r>
      <w:r w:rsidRPr="00D11EC2">
        <w:rPr>
          <w:rFonts w:asciiTheme="minorHAnsi" w:hAnsiTheme="minorHAnsi"/>
        </w:rPr>
        <w:t>seconda</w:t>
      </w:r>
      <w:r w:rsidRPr="00D11EC2">
        <w:rPr>
          <w:rFonts w:asciiTheme="minorHAnsi" w:hAnsiTheme="minorHAnsi"/>
          <w:spacing w:val="43"/>
        </w:rPr>
        <w:t xml:space="preserve"> </w:t>
      </w:r>
      <w:r w:rsidRPr="00D11EC2">
        <w:rPr>
          <w:rFonts w:asciiTheme="minorHAnsi" w:hAnsiTheme="minorHAnsi"/>
        </w:rPr>
        <w:t>della</w:t>
      </w:r>
      <w:r w:rsidRPr="00D11EC2">
        <w:rPr>
          <w:rFonts w:asciiTheme="minorHAnsi" w:hAnsiTheme="minorHAnsi"/>
          <w:spacing w:val="43"/>
        </w:rPr>
        <w:t xml:space="preserve"> </w:t>
      </w:r>
      <w:r w:rsidRPr="00D11EC2">
        <w:rPr>
          <w:rFonts w:asciiTheme="minorHAnsi" w:hAnsiTheme="minorHAnsi"/>
        </w:rPr>
        <w:t>specie</w:t>
      </w:r>
      <w:r w:rsidRPr="00D11EC2">
        <w:rPr>
          <w:rFonts w:asciiTheme="minorHAnsi" w:hAnsiTheme="minorHAnsi"/>
          <w:spacing w:val="44"/>
        </w:rPr>
        <w:t xml:space="preserve"> </w:t>
      </w:r>
      <w:r w:rsidRPr="00D11EC2">
        <w:rPr>
          <w:rFonts w:asciiTheme="minorHAnsi" w:hAnsiTheme="minorHAnsi"/>
        </w:rPr>
        <w:t>di</w:t>
      </w:r>
      <w:r w:rsidRPr="00D11EC2">
        <w:rPr>
          <w:rFonts w:asciiTheme="minorHAnsi" w:hAnsiTheme="minorHAnsi"/>
          <w:spacing w:val="43"/>
        </w:rPr>
        <w:t xml:space="preserve"> </w:t>
      </w:r>
      <w:r w:rsidRPr="00D11EC2">
        <w:rPr>
          <w:rFonts w:asciiTheme="minorHAnsi" w:hAnsiTheme="minorHAnsi"/>
          <w:spacing w:val="-1"/>
        </w:rPr>
        <w:t>NTM.</w:t>
      </w:r>
      <w:r w:rsidRPr="00D11EC2">
        <w:rPr>
          <w:rFonts w:asciiTheme="minorHAnsi" w:eastAsia="Calibri" w:hAnsiTheme="minorHAnsi" w:cs="Calibri"/>
        </w:rPr>
        <w:t xml:space="preserve"> </w:t>
      </w:r>
    </w:p>
    <w:p w14:paraId="4467EA0A" w14:textId="77777777" w:rsidR="00564CA5" w:rsidRPr="00D11EC2" w:rsidRDefault="00564CA5" w:rsidP="00564CA5">
      <w:pPr>
        <w:spacing w:line="360" w:lineRule="auto"/>
        <w:ind w:left="360"/>
        <w:jc w:val="both"/>
        <w:rPr>
          <w:rFonts w:asciiTheme="minorHAnsi" w:hAnsiTheme="minorHAnsi" w:cs="Arial"/>
        </w:rPr>
      </w:pPr>
    </w:p>
    <w:p w14:paraId="19552C73" w14:textId="6E5D35DE" w:rsidR="00FE5A75" w:rsidRPr="00D11EC2" w:rsidRDefault="000E6039" w:rsidP="00564CA5">
      <w:pPr>
        <w:numPr>
          <w:ilvl w:val="0"/>
          <w:numId w:val="30"/>
        </w:numPr>
        <w:spacing w:line="360" w:lineRule="auto"/>
        <w:jc w:val="both"/>
        <w:rPr>
          <w:rFonts w:asciiTheme="minorHAnsi" w:hAnsiTheme="minorHAnsi" w:cs="Arial"/>
        </w:rPr>
      </w:pPr>
      <w:r w:rsidRPr="000E6039">
        <w:rPr>
          <w:rFonts w:asciiTheme="minorHAnsi" w:eastAsia="Calibri" w:hAnsiTheme="minorHAnsi" w:cs="Calibri"/>
          <w:i/>
        </w:rPr>
        <w:t>M. avium complex</w:t>
      </w:r>
      <w:r w:rsidR="00A301C6" w:rsidRPr="00D11EC2">
        <w:rPr>
          <w:rFonts w:asciiTheme="minorHAnsi" w:eastAsia="Calibri" w:hAnsiTheme="minorHAnsi" w:cs="Calibri"/>
        </w:rPr>
        <w:t xml:space="preserve"> (archiviazione del ceppo)</w:t>
      </w:r>
    </w:p>
    <w:tbl>
      <w:tblPr>
        <w:tblStyle w:val="Grigliatabella"/>
        <w:tblpPr w:leftFromText="141" w:rightFromText="141" w:vertAnchor="text" w:horzAnchor="page" w:tblpX="2770" w:tblpY="90"/>
        <w:tblW w:w="0" w:type="auto"/>
        <w:tblLook w:val="04A0" w:firstRow="1" w:lastRow="0" w:firstColumn="1" w:lastColumn="0" w:noHBand="0" w:noVBand="1"/>
      </w:tblPr>
      <w:tblGrid>
        <w:gridCol w:w="2444"/>
        <w:gridCol w:w="2444"/>
        <w:gridCol w:w="783"/>
        <w:gridCol w:w="709"/>
        <w:gridCol w:w="708"/>
      </w:tblGrid>
      <w:tr w:rsidR="00564CA5" w:rsidRPr="00D11EC2" w14:paraId="3B74D2E9" w14:textId="77777777" w:rsidTr="00564CA5">
        <w:tc>
          <w:tcPr>
            <w:tcW w:w="2444" w:type="dxa"/>
          </w:tcPr>
          <w:p w14:paraId="10C92168" w14:textId="77777777" w:rsidR="00564CA5" w:rsidRPr="00D11EC2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444" w:type="dxa"/>
          </w:tcPr>
          <w:p w14:paraId="0F133D6B" w14:textId="77777777" w:rsidR="00564CA5" w:rsidRPr="00D11EC2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</w:p>
        </w:tc>
        <w:tc>
          <w:tcPr>
            <w:tcW w:w="783" w:type="dxa"/>
          </w:tcPr>
          <w:p w14:paraId="7027F2E8" w14:textId="77777777" w:rsidR="00564CA5" w:rsidRPr="000E6039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0E6039">
              <w:rPr>
                <w:rFonts w:asciiTheme="minorHAnsi" w:hAnsiTheme="minorHAnsi" w:cs="Calibri"/>
                <w:b/>
              </w:rPr>
              <w:t>S</w:t>
            </w:r>
          </w:p>
        </w:tc>
        <w:tc>
          <w:tcPr>
            <w:tcW w:w="709" w:type="dxa"/>
          </w:tcPr>
          <w:p w14:paraId="479EA199" w14:textId="77777777" w:rsidR="00564CA5" w:rsidRPr="000E6039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0E6039">
              <w:rPr>
                <w:rFonts w:asciiTheme="minorHAnsi" w:hAnsiTheme="minorHAnsi" w:cs="Calibri"/>
                <w:b/>
              </w:rPr>
              <w:t>I</w:t>
            </w:r>
          </w:p>
        </w:tc>
        <w:tc>
          <w:tcPr>
            <w:tcW w:w="708" w:type="dxa"/>
          </w:tcPr>
          <w:p w14:paraId="2BAA330A" w14:textId="77777777" w:rsidR="00564CA5" w:rsidRPr="000E6039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0E6039">
              <w:rPr>
                <w:rFonts w:asciiTheme="minorHAnsi" w:hAnsiTheme="minorHAnsi" w:cs="Calibri"/>
                <w:b/>
              </w:rPr>
              <w:t>R</w:t>
            </w:r>
          </w:p>
        </w:tc>
      </w:tr>
      <w:tr w:rsidR="00564CA5" w:rsidRPr="00D11EC2" w14:paraId="75D0681A" w14:textId="77777777" w:rsidTr="00564CA5">
        <w:tc>
          <w:tcPr>
            <w:tcW w:w="2444" w:type="dxa"/>
          </w:tcPr>
          <w:p w14:paraId="0BCC0B0A" w14:textId="77777777" w:rsidR="00564CA5" w:rsidRPr="00D11EC2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D11EC2">
              <w:rPr>
                <w:rFonts w:asciiTheme="minorHAnsi" w:hAnsiTheme="minorHAnsi" w:cs="Calibri"/>
                <w:b/>
              </w:rPr>
              <w:t>Prima linea</w:t>
            </w:r>
          </w:p>
        </w:tc>
        <w:tc>
          <w:tcPr>
            <w:tcW w:w="2444" w:type="dxa"/>
          </w:tcPr>
          <w:p w14:paraId="2DD042AB" w14:textId="77777777" w:rsidR="00564CA5" w:rsidRPr="00D11EC2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D11EC2">
              <w:rPr>
                <w:rFonts w:asciiTheme="minorHAnsi" w:hAnsiTheme="minorHAnsi" w:cs="Calibri"/>
                <w:b/>
              </w:rPr>
              <w:t>Claritromicina</w:t>
            </w:r>
          </w:p>
        </w:tc>
        <w:tc>
          <w:tcPr>
            <w:tcW w:w="783" w:type="dxa"/>
          </w:tcPr>
          <w:p w14:paraId="299A7144" w14:textId="77777777" w:rsidR="00564CA5" w:rsidRPr="000E6039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</w:rPr>
            </w:pPr>
            <w:r w:rsidRPr="000E6039">
              <w:rPr>
                <w:rFonts w:asciiTheme="minorHAnsi" w:hAnsiTheme="minorHAnsi" w:cs="Calibri"/>
              </w:rPr>
              <w:t>≤8</w:t>
            </w:r>
          </w:p>
        </w:tc>
        <w:tc>
          <w:tcPr>
            <w:tcW w:w="709" w:type="dxa"/>
          </w:tcPr>
          <w:p w14:paraId="24F7FAB2" w14:textId="77777777" w:rsidR="00564CA5" w:rsidRPr="000E6039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</w:rPr>
            </w:pPr>
            <w:r w:rsidRPr="000E6039">
              <w:rPr>
                <w:rFonts w:asciiTheme="minorHAnsi" w:hAnsiTheme="minorHAnsi" w:cs="Calibri"/>
              </w:rPr>
              <w:t>16</w:t>
            </w:r>
          </w:p>
        </w:tc>
        <w:tc>
          <w:tcPr>
            <w:tcW w:w="708" w:type="dxa"/>
          </w:tcPr>
          <w:p w14:paraId="585952F5" w14:textId="77777777" w:rsidR="00564CA5" w:rsidRPr="000E6039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</w:rPr>
            </w:pPr>
            <w:r w:rsidRPr="000E6039">
              <w:rPr>
                <w:rFonts w:asciiTheme="minorHAnsi" w:hAnsiTheme="minorHAnsi" w:cs="Calibri"/>
              </w:rPr>
              <w:t>≥32</w:t>
            </w:r>
          </w:p>
        </w:tc>
      </w:tr>
      <w:tr w:rsidR="00564CA5" w:rsidRPr="00D11EC2" w14:paraId="692D1A0C" w14:textId="77777777" w:rsidTr="00564CA5">
        <w:tc>
          <w:tcPr>
            <w:tcW w:w="2444" w:type="dxa"/>
          </w:tcPr>
          <w:p w14:paraId="5736AB40" w14:textId="77777777" w:rsidR="00564CA5" w:rsidRPr="00D11EC2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444" w:type="dxa"/>
          </w:tcPr>
          <w:p w14:paraId="67548F30" w14:textId="77777777" w:rsidR="00564CA5" w:rsidRPr="00D11EC2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D11EC2">
              <w:rPr>
                <w:rFonts w:asciiTheme="minorHAnsi" w:hAnsiTheme="minorHAnsi" w:cs="Calibri"/>
                <w:b/>
              </w:rPr>
              <w:t>Amikacina (IV)</w:t>
            </w:r>
          </w:p>
        </w:tc>
        <w:tc>
          <w:tcPr>
            <w:tcW w:w="783" w:type="dxa"/>
          </w:tcPr>
          <w:p w14:paraId="32061595" w14:textId="77777777" w:rsidR="00564CA5" w:rsidRPr="00D11EC2" w:rsidRDefault="00564CA5" w:rsidP="00564CA5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0E6039">
              <w:rPr>
                <w:rFonts w:asciiTheme="minorHAnsi" w:hAnsiTheme="minorHAnsi" w:cs="Calibri"/>
              </w:rPr>
              <w:t>≤16</w:t>
            </w:r>
          </w:p>
        </w:tc>
        <w:tc>
          <w:tcPr>
            <w:tcW w:w="709" w:type="dxa"/>
          </w:tcPr>
          <w:p w14:paraId="2E76B33F" w14:textId="77777777" w:rsidR="00564CA5" w:rsidRPr="000E6039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</w:rPr>
            </w:pPr>
            <w:r w:rsidRPr="000E6039">
              <w:rPr>
                <w:rFonts w:asciiTheme="minorHAnsi" w:hAnsiTheme="minorHAnsi" w:cs="Calibri"/>
              </w:rPr>
              <w:t>32</w:t>
            </w:r>
          </w:p>
        </w:tc>
        <w:tc>
          <w:tcPr>
            <w:tcW w:w="708" w:type="dxa"/>
          </w:tcPr>
          <w:p w14:paraId="1AC7419E" w14:textId="77777777" w:rsidR="00564CA5" w:rsidRPr="000E6039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</w:rPr>
            </w:pPr>
            <w:r w:rsidRPr="000E6039">
              <w:rPr>
                <w:rFonts w:asciiTheme="minorHAnsi" w:hAnsiTheme="minorHAnsi" w:cs="Calibri"/>
              </w:rPr>
              <w:t>≥64</w:t>
            </w:r>
          </w:p>
        </w:tc>
      </w:tr>
      <w:tr w:rsidR="00564CA5" w:rsidRPr="00D11EC2" w14:paraId="69C909A1" w14:textId="77777777" w:rsidTr="00564CA5">
        <w:tc>
          <w:tcPr>
            <w:tcW w:w="2444" w:type="dxa"/>
          </w:tcPr>
          <w:p w14:paraId="024D1B6D" w14:textId="77777777" w:rsidR="00564CA5" w:rsidRPr="00D11EC2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444" w:type="dxa"/>
          </w:tcPr>
          <w:p w14:paraId="6321C8A3" w14:textId="77777777" w:rsidR="00564CA5" w:rsidRPr="00D11EC2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D11EC2">
              <w:rPr>
                <w:rFonts w:asciiTheme="minorHAnsi" w:hAnsiTheme="minorHAnsi" w:cs="Calibri"/>
                <w:b/>
              </w:rPr>
              <w:t>Amikacina (LAI)</w:t>
            </w:r>
          </w:p>
        </w:tc>
        <w:tc>
          <w:tcPr>
            <w:tcW w:w="783" w:type="dxa"/>
          </w:tcPr>
          <w:p w14:paraId="221AFD38" w14:textId="77777777" w:rsidR="00564CA5" w:rsidRPr="00D11EC2" w:rsidRDefault="00564CA5" w:rsidP="00564CA5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0E6039">
              <w:rPr>
                <w:rFonts w:asciiTheme="minorHAnsi" w:hAnsiTheme="minorHAnsi" w:cs="Calibri"/>
              </w:rPr>
              <w:t>≤64</w:t>
            </w:r>
          </w:p>
        </w:tc>
        <w:tc>
          <w:tcPr>
            <w:tcW w:w="709" w:type="dxa"/>
          </w:tcPr>
          <w:p w14:paraId="00711C53" w14:textId="77777777" w:rsidR="00564CA5" w:rsidRPr="000E6039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</w:rPr>
            </w:pPr>
          </w:p>
        </w:tc>
        <w:tc>
          <w:tcPr>
            <w:tcW w:w="708" w:type="dxa"/>
          </w:tcPr>
          <w:p w14:paraId="0E583A80" w14:textId="77777777" w:rsidR="00564CA5" w:rsidRPr="000E6039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</w:rPr>
            </w:pPr>
            <w:r w:rsidRPr="000E6039">
              <w:rPr>
                <w:rFonts w:asciiTheme="minorHAnsi" w:hAnsiTheme="minorHAnsi" w:cs="Calibri"/>
              </w:rPr>
              <w:t>≥128</w:t>
            </w:r>
          </w:p>
        </w:tc>
      </w:tr>
      <w:tr w:rsidR="00564CA5" w:rsidRPr="00D11EC2" w14:paraId="1E9E7220" w14:textId="77777777" w:rsidTr="00564CA5">
        <w:tc>
          <w:tcPr>
            <w:tcW w:w="2444" w:type="dxa"/>
            <w:shd w:val="clear" w:color="auto" w:fill="BFBFBF"/>
          </w:tcPr>
          <w:p w14:paraId="6083559E" w14:textId="77777777" w:rsidR="00564CA5" w:rsidRPr="00D11EC2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D11EC2">
              <w:rPr>
                <w:rFonts w:asciiTheme="minorHAnsi" w:hAnsiTheme="minorHAnsi" w:cs="Calibri"/>
                <w:b/>
              </w:rPr>
              <w:t>Seconda linea</w:t>
            </w:r>
          </w:p>
        </w:tc>
        <w:tc>
          <w:tcPr>
            <w:tcW w:w="2444" w:type="dxa"/>
            <w:shd w:val="clear" w:color="auto" w:fill="BFBFBF"/>
          </w:tcPr>
          <w:p w14:paraId="297874C1" w14:textId="77777777" w:rsidR="00564CA5" w:rsidRPr="00D11EC2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proofErr w:type="spellStart"/>
            <w:r w:rsidRPr="00D11EC2">
              <w:rPr>
                <w:rFonts w:asciiTheme="minorHAnsi" w:hAnsiTheme="minorHAnsi" w:cs="Calibri"/>
                <w:b/>
              </w:rPr>
              <w:t>Moxifloxacina</w:t>
            </w:r>
            <w:proofErr w:type="spellEnd"/>
          </w:p>
        </w:tc>
        <w:tc>
          <w:tcPr>
            <w:tcW w:w="783" w:type="dxa"/>
            <w:shd w:val="clear" w:color="auto" w:fill="BFBFBF"/>
          </w:tcPr>
          <w:p w14:paraId="0D23C83D" w14:textId="77777777" w:rsidR="00564CA5" w:rsidRPr="00D11EC2" w:rsidRDefault="00564CA5" w:rsidP="00564CA5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≤1</w:t>
            </w:r>
          </w:p>
        </w:tc>
        <w:tc>
          <w:tcPr>
            <w:tcW w:w="709" w:type="dxa"/>
            <w:shd w:val="clear" w:color="auto" w:fill="BFBFBF"/>
          </w:tcPr>
          <w:p w14:paraId="30C58183" w14:textId="77777777" w:rsidR="00564CA5" w:rsidRPr="00D11EC2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2</w:t>
            </w:r>
          </w:p>
        </w:tc>
        <w:tc>
          <w:tcPr>
            <w:tcW w:w="708" w:type="dxa"/>
            <w:shd w:val="clear" w:color="auto" w:fill="BFBFBF"/>
          </w:tcPr>
          <w:p w14:paraId="24063EA8" w14:textId="77777777" w:rsidR="00564CA5" w:rsidRPr="00D11EC2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≥4</w:t>
            </w:r>
          </w:p>
        </w:tc>
      </w:tr>
      <w:tr w:rsidR="00564CA5" w:rsidRPr="00D11EC2" w14:paraId="3BAF02E2" w14:textId="77777777" w:rsidTr="00564CA5">
        <w:tc>
          <w:tcPr>
            <w:tcW w:w="2444" w:type="dxa"/>
            <w:shd w:val="clear" w:color="auto" w:fill="BFBFBF"/>
          </w:tcPr>
          <w:p w14:paraId="3F8CE6DA" w14:textId="77777777" w:rsidR="00564CA5" w:rsidRPr="00D11EC2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444" w:type="dxa"/>
            <w:shd w:val="clear" w:color="auto" w:fill="BFBFBF"/>
          </w:tcPr>
          <w:p w14:paraId="1B812000" w14:textId="77777777" w:rsidR="00564CA5" w:rsidRPr="00D11EC2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proofErr w:type="spellStart"/>
            <w:r w:rsidRPr="00D11EC2">
              <w:rPr>
                <w:rFonts w:asciiTheme="minorHAnsi" w:hAnsiTheme="minorHAnsi" w:cs="Calibri"/>
                <w:b/>
              </w:rPr>
              <w:t>Linezolid</w:t>
            </w:r>
            <w:proofErr w:type="spellEnd"/>
          </w:p>
        </w:tc>
        <w:tc>
          <w:tcPr>
            <w:tcW w:w="783" w:type="dxa"/>
            <w:shd w:val="clear" w:color="auto" w:fill="BFBFBF"/>
          </w:tcPr>
          <w:p w14:paraId="43B55B91" w14:textId="77777777" w:rsidR="00564CA5" w:rsidRPr="00D11EC2" w:rsidRDefault="00564CA5" w:rsidP="00564CA5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≤8</w:t>
            </w:r>
          </w:p>
        </w:tc>
        <w:tc>
          <w:tcPr>
            <w:tcW w:w="709" w:type="dxa"/>
            <w:shd w:val="clear" w:color="auto" w:fill="BFBFBF"/>
          </w:tcPr>
          <w:p w14:paraId="1F86B307" w14:textId="77777777" w:rsidR="00564CA5" w:rsidRPr="00D11EC2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16</w:t>
            </w:r>
          </w:p>
        </w:tc>
        <w:tc>
          <w:tcPr>
            <w:tcW w:w="708" w:type="dxa"/>
            <w:shd w:val="clear" w:color="auto" w:fill="BFBFBF"/>
          </w:tcPr>
          <w:p w14:paraId="0D8ED5DC" w14:textId="77777777" w:rsidR="00564CA5" w:rsidRPr="00D11EC2" w:rsidRDefault="00564CA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≥32</w:t>
            </w:r>
          </w:p>
        </w:tc>
      </w:tr>
    </w:tbl>
    <w:p w14:paraId="04236F53" w14:textId="77777777" w:rsidR="00FE5A75" w:rsidRPr="00D11EC2" w:rsidRDefault="00FE5A75" w:rsidP="00564CA5">
      <w:pPr>
        <w:spacing w:line="360" w:lineRule="auto"/>
        <w:jc w:val="both"/>
        <w:rPr>
          <w:rFonts w:asciiTheme="minorHAnsi" w:hAnsiTheme="minorHAnsi" w:cs="Arial"/>
        </w:rPr>
      </w:pPr>
    </w:p>
    <w:p w14:paraId="5E72889C" w14:textId="77777777" w:rsidR="00FE5A75" w:rsidRPr="00D11EC2" w:rsidRDefault="00FE5A75" w:rsidP="00564CA5">
      <w:pPr>
        <w:spacing w:line="360" w:lineRule="auto"/>
        <w:jc w:val="both"/>
        <w:rPr>
          <w:rFonts w:asciiTheme="minorHAnsi" w:hAnsiTheme="minorHAnsi" w:cs="Arial"/>
        </w:rPr>
      </w:pPr>
    </w:p>
    <w:p w14:paraId="6AEFB11F" w14:textId="77777777" w:rsidR="00FE5A75" w:rsidRPr="00D11EC2" w:rsidRDefault="00FE5A75" w:rsidP="00564CA5">
      <w:pPr>
        <w:spacing w:line="360" w:lineRule="auto"/>
        <w:jc w:val="both"/>
        <w:rPr>
          <w:rFonts w:asciiTheme="minorHAnsi" w:hAnsiTheme="minorHAnsi" w:cs="Arial"/>
        </w:rPr>
      </w:pPr>
    </w:p>
    <w:p w14:paraId="086AD40C" w14:textId="77777777" w:rsidR="00FE5A75" w:rsidRPr="00D11EC2" w:rsidRDefault="00FE5A75" w:rsidP="00564CA5">
      <w:pPr>
        <w:spacing w:line="360" w:lineRule="auto"/>
        <w:jc w:val="both"/>
        <w:rPr>
          <w:rFonts w:asciiTheme="minorHAnsi" w:hAnsiTheme="minorHAnsi" w:cs="Arial"/>
        </w:rPr>
      </w:pPr>
    </w:p>
    <w:p w14:paraId="0555857D" w14:textId="77777777" w:rsidR="00FE5A75" w:rsidRPr="00D11EC2" w:rsidRDefault="00FE5A75" w:rsidP="00564CA5">
      <w:pPr>
        <w:spacing w:line="360" w:lineRule="auto"/>
        <w:jc w:val="both"/>
        <w:rPr>
          <w:rFonts w:asciiTheme="minorHAnsi" w:hAnsiTheme="minorHAnsi" w:cs="Arial"/>
        </w:rPr>
      </w:pPr>
    </w:p>
    <w:p w14:paraId="3CEEB792" w14:textId="77777777" w:rsidR="00FE5A75" w:rsidRPr="00D11EC2" w:rsidRDefault="00FE5A75" w:rsidP="00564CA5">
      <w:pPr>
        <w:spacing w:line="360" w:lineRule="auto"/>
        <w:jc w:val="both"/>
        <w:rPr>
          <w:rFonts w:asciiTheme="minorHAnsi" w:hAnsiTheme="minorHAnsi" w:cs="Arial"/>
        </w:rPr>
      </w:pPr>
    </w:p>
    <w:p w14:paraId="2D05277E" w14:textId="60956339" w:rsidR="00FE5A75" w:rsidRPr="00D11EC2" w:rsidRDefault="00FE5A75" w:rsidP="00564CA5">
      <w:pPr>
        <w:numPr>
          <w:ilvl w:val="0"/>
          <w:numId w:val="30"/>
        </w:numPr>
        <w:spacing w:line="360" w:lineRule="auto"/>
        <w:jc w:val="both"/>
        <w:rPr>
          <w:rFonts w:asciiTheme="minorHAnsi" w:hAnsiTheme="minorHAnsi" w:cs="Arial"/>
        </w:rPr>
      </w:pPr>
      <w:r w:rsidRPr="000E6039">
        <w:rPr>
          <w:rFonts w:asciiTheme="minorHAnsi" w:eastAsia="Arial" w:hAnsiTheme="minorHAnsi" w:cs="Arial"/>
          <w:i/>
        </w:rPr>
        <w:lastRenderedPageBreak/>
        <w:t xml:space="preserve">M. </w:t>
      </w:r>
      <w:r w:rsidR="00424425" w:rsidRPr="000E6039">
        <w:rPr>
          <w:rFonts w:asciiTheme="minorHAnsi" w:eastAsia="Arial" w:hAnsiTheme="minorHAnsi" w:cs="Arial"/>
          <w:i/>
        </w:rPr>
        <w:t>k</w:t>
      </w:r>
      <w:r w:rsidRPr="000E6039">
        <w:rPr>
          <w:rFonts w:asciiTheme="minorHAnsi" w:eastAsia="Arial" w:hAnsiTheme="minorHAnsi" w:cs="Arial"/>
          <w:i/>
        </w:rPr>
        <w:t>ansasii</w:t>
      </w:r>
      <w:r w:rsidR="00A301C6" w:rsidRPr="00D11EC2">
        <w:rPr>
          <w:rFonts w:asciiTheme="minorHAnsi" w:eastAsia="Arial" w:hAnsiTheme="minorHAnsi" w:cs="Arial"/>
        </w:rPr>
        <w:t xml:space="preserve"> </w:t>
      </w:r>
      <w:r w:rsidR="00A301C6" w:rsidRPr="00D11EC2">
        <w:rPr>
          <w:rFonts w:asciiTheme="minorHAnsi" w:eastAsia="Calibri" w:hAnsiTheme="minorHAnsi" w:cs="Calibri"/>
        </w:rPr>
        <w:t>(archiviazione del ceppo)</w:t>
      </w:r>
    </w:p>
    <w:tbl>
      <w:tblPr>
        <w:tblStyle w:val="Grigliatabella"/>
        <w:tblpPr w:leftFromText="141" w:rightFromText="141" w:vertAnchor="text" w:horzAnchor="margin" w:tblpXSpec="center" w:tblpY="198"/>
        <w:tblW w:w="0" w:type="auto"/>
        <w:tblLook w:val="04A0" w:firstRow="1" w:lastRow="0" w:firstColumn="1" w:lastColumn="0" w:noHBand="0" w:noVBand="1"/>
      </w:tblPr>
      <w:tblGrid>
        <w:gridCol w:w="2444"/>
        <w:gridCol w:w="2444"/>
        <w:gridCol w:w="794"/>
        <w:gridCol w:w="709"/>
        <w:gridCol w:w="794"/>
      </w:tblGrid>
      <w:tr w:rsidR="00FE5A75" w:rsidRPr="00D11EC2" w14:paraId="4770FD90" w14:textId="77777777" w:rsidTr="00DD079C">
        <w:tc>
          <w:tcPr>
            <w:tcW w:w="2444" w:type="dxa"/>
          </w:tcPr>
          <w:p w14:paraId="39C8E33E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444" w:type="dxa"/>
          </w:tcPr>
          <w:p w14:paraId="6AC28C86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</w:p>
        </w:tc>
        <w:tc>
          <w:tcPr>
            <w:tcW w:w="794" w:type="dxa"/>
          </w:tcPr>
          <w:p w14:paraId="4495EA10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  <w:lang w:val="en-US"/>
              </w:rPr>
            </w:pPr>
            <w:r w:rsidRPr="00D11EC2">
              <w:rPr>
                <w:rFonts w:asciiTheme="minorHAnsi" w:hAnsiTheme="minorHAnsi" w:cs="Calibri"/>
                <w:b/>
                <w:lang w:val="en-US"/>
              </w:rPr>
              <w:t>S</w:t>
            </w:r>
          </w:p>
        </w:tc>
        <w:tc>
          <w:tcPr>
            <w:tcW w:w="709" w:type="dxa"/>
          </w:tcPr>
          <w:p w14:paraId="46414B8B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  <w:lang w:val="en-US"/>
              </w:rPr>
            </w:pPr>
            <w:r w:rsidRPr="00D11EC2">
              <w:rPr>
                <w:rFonts w:asciiTheme="minorHAnsi" w:hAnsiTheme="minorHAnsi" w:cs="Calibri"/>
                <w:b/>
                <w:lang w:val="en-US"/>
              </w:rPr>
              <w:t>I</w:t>
            </w:r>
          </w:p>
        </w:tc>
        <w:tc>
          <w:tcPr>
            <w:tcW w:w="794" w:type="dxa"/>
          </w:tcPr>
          <w:p w14:paraId="51FBE445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  <w:lang w:val="en-US"/>
              </w:rPr>
            </w:pPr>
            <w:r w:rsidRPr="00D11EC2">
              <w:rPr>
                <w:rFonts w:asciiTheme="minorHAnsi" w:hAnsiTheme="minorHAnsi" w:cs="Calibri"/>
                <w:b/>
                <w:lang w:val="en-US"/>
              </w:rPr>
              <w:t>R</w:t>
            </w:r>
          </w:p>
        </w:tc>
      </w:tr>
      <w:tr w:rsidR="00FE5A75" w:rsidRPr="00D11EC2" w14:paraId="486F73C4" w14:textId="77777777" w:rsidTr="00DD079C">
        <w:tc>
          <w:tcPr>
            <w:tcW w:w="2444" w:type="dxa"/>
          </w:tcPr>
          <w:p w14:paraId="54BC56A0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D11EC2">
              <w:rPr>
                <w:rFonts w:asciiTheme="minorHAnsi" w:hAnsiTheme="minorHAnsi" w:cs="Calibri"/>
                <w:b/>
              </w:rPr>
              <w:t>Prima linea</w:t>
            </w:r>
          </w:p>
        </w:tc>
        <w:tc>
          <w:tcPr>
            <w:tcW w:w="2444" w:type="dxa"/>
          </w:tcPr>
          <w:p w14:paraId="585425BE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D11EC2">
              <w:rPr>
                <w:rFonts w:asciiTheme="minorHAnsi" w:hAnsiTheme="minorHAnsi" w:cs="Calibri"/>
                <w:b/>
              </w:rPr>
              <w:t>Claritromicina</w:t>
            </w:r>
          </w:p>
        </w:tc>
        <w:tc>
          <w:tcPr>
            <w:tcW w:w="794" w:type="dxa"/>
          </w:tcPr>
          <w:p w14:paraId="2F38E043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≤8</w:t>
            </w:r>
          </w:p>
        </w:tc>
        <w:tc>
          <w:tcPr>
            <w:tcW w:w="709" w:type="dxa"/>
          </w:tcPr>
          <w:p w14:paraId="340035F2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16</w:t>
            </w:r>
          </w:p>
        </w:tc>
        <w:tc>
          <w:tcPr>
            <w:tcW w:w="794" w:type="dxa"/>
          </w:tcPr>
          <w:p w14:paraId="072242F5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≥32</w:t>
            </w:r>
          </w:p>
        </w:tc>
      </w:tr>
      <w:tr w:rsidR="00FE5A75" w:rsidRPr="00D11EC2" w14:paraId="101437F9" w14:textId="77777777" w:rsidTr="00DD079C">
        <w:tc>
          <w:tcPr>
            <w:tcW w:w="2444" w:type="dxa"/>
          </w:tcPr>
          <w:p w14:paraId="76B8F9F8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444" w:type="dxa"/>
          </w:tcPr>
          <w:p w14:paraId="315AA225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D11EC2">
              <w:rPr>
                <w:rFonts w:asciiTheme="minorHAnsi" w:hAnsiTheme="minorHAnsi" w:cs="Calibri"/>
                <w:b/>
              </w:rPr>
              <w:t>Rifampicina</w:t>
            </w:r>
          </w:p>
        </w:tc>
        <w:tc>
          <w:tcPr>
            <w:tcW w:w="794" w:type="dxa"/>
          </w:tcPr>
          <w:p w14:paraId="7D0B3370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≤1</w:t>
            </w:r>
          </w:p>
        </w:tc>
        <w:tc>
          <w:tcPr>
            <w:tcW w:w="709" w:type="dxa"/>
          </w:tcPr>
          <w:p w14:paraId="31C15343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</w:p>
        </w:tc>
        <w:tc>
          <w:tcPr>
            <w:tcW w:w="794" w:type="dxa"/>
          </w:tcPr>
          <w:p w14:paraId="60A409AE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≥2</w:t>
            </w:r>
          </w:p>
        </w:tc>
      </w:tr>
      <w:tr w:rsidR="00FE5A75" w:rsidRPr="00D11EC2" w14:paraId="6CE531C1" w14:textId="77777777" w:rsidTr="00FE5A75">
        <w:tc>
          <w:tcPr>
            <w:tcW w:w="2444" w:type="dxa"/>
            <w:shd w:val="clear" w:color="auto" w:fill="BFBFBF"/>
          </w:tcPr>
          <w:p w14:paraId="72B4042D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D11EC2">
              <w:rPr>
                <w:rFonts w:asciiTheme="minorHAnsi" w:hAnsiTheme="minorHAnsi" w:cs="Calibri"/>
                <w:b/>
              </w:rPr>
              <w:t>Seconda linea</w:t>
            </w:r>
          </w:p>
        </w:tc>
        <w:tc>
          <w:tcPr>
            <w:tcW w:w="2444" w:type="dxa"/>
            <w:shd w:val="clear" w:color="auto" w:fill="BFBFBF"/>
          </w:tcPr>
          <w:p w14:paraId="7F111F71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D11EC2">
              <w:rPr>
                <w:rFonts w:asciiTheme="minorHAnsi" w:hAnsiTheme="minorHAnsi" w:cs="Calibri"/>
                <w:b/>
              </w:rPr>
              <w:t>Amikacina</w:t>
            </w:r>
          </w:p>
        </w:tc>
        <w:tc>
          <w:tcPr>
            <w:tcW w:w="794" w:type="dxa"/>
            <w:shd w:val="clear" w:color="auto" w:fill="BFBFBF"/>
          </w:tcPr>
          <w:p w14:paraId="4EF01DDF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≤16</w:t>
            </w:r>
          </w:p>
        </w:tc>
        <w:tc>
          <w:tcPr>
            <w:tcW w:w="709" w:type="dxa"/>
            <w:shd w:val="clear" w:color="auto" w:fill="BFBFBF"/>
          </w:tcPr>
          <w:p w14:paraId="6CB6DC89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32</w:t>
            </w:r>
          </w:p>
        </w:tc>
        <w:tc>
          <w:tcPr>
            <w:tcW w:w="794" w:type="dxa"/>
            <w:shd w:val="clear" w:color="auto" w:fill="BFBFBF"/>
          </w:tcPr>
          <w:p w14:paraId="3E375C85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≥64</w:t>
            </w:r>
          </w:p>
        </w:tc>
      </w:tr>
      <w:tr w:rsidR="00FE5A75" w:rsidRPr="00D11EC2" w14:paraId="0896FD9A" w14:textId="77777777" w:rsidTr="00FE5A75">
        <w:tc>
          <w:tcPr>
            <w:tcW w:w="2444" w:type="dxa"/>
            <w:shd w:val="clear" w:color="auto" w:fill="BFBFBF"/>
          </w:tcPr>
          <w:p w14:paraId="2FB2B858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444" w:type="dxa"/>
            <w:shd w:val="clear" w:color="auto" w:fill="BFBFBF"/>
          </w:tcPr>
          <w:p w14:paraId="7656CBED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proofErr w:type="spellStart"/>
            <w:r w:rsidRPr="00D11EC2">
              <w:rPr>
                <w:rFonts w:asciiTheme="minorHAnsi" w:hAnsiTheme="minorHAnsi" w:cs="Calibri"/>
                <w:b/>
              </w:rPr>
              <w:t>Ciprofloxacina</w:t>
            </w:r>
            <w:proofErr w:type="spellEnd"/>
          </w:p>
        </w:tc>
        <w:tc>
          <w:tcPr>
            <w:tcW w:w="794" w:type="dxa"/>
            <w:shd w:val="clear" w:color="auto" w:fill="BFBFBF"/>
          </w:tcPr>
          <w:p w14:paraId="7ADA39A2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≤1</w:t>
            </w:r>
          </w:p>
        </w:tc>
        <w:tc>
          <w:tcPr>
            <w:tcW w:w="709" w:type="dxa"/>
            <w:shd w:val="clear" w:color="auto" w:fill="BFBFBF"/>
          </w:tcPr>
          <w:p w14:paraId="20E1E37B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2</w:t>
            </w:r>
          </w:p>
        </w:tc>
        <w:tc>
          <w:tcPr>
            <w:tcW w:w="794" w:type="dxa"/>
            <w:shd w:val="clear" w:color="auto" w:fill="BFBFBF"/>
          </w:tcPr>
          <w:p w14:paraId="14E0A141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≥4</w:t>
            </w:r>
          </w:p>
        </w:tc>
      </w:tr>
      <w:tr w:rsidR="00FE5A75" w:rsidRPr="00D11EC2" w14:paraId="2FBD5877" w14:textId="77777777" w:rsidTr="00FE5A75">
        <w:tc>
          <w:tcPr>
            <w:tcW w:w="2444" w:type="dxa"/>
            <w:shd w:val="clear" w:color="auto" w:fill="BFBFBF"/>
          </w:tcPr>
          <w:p w14:paraId="238BBF42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444" w:type="dxa"/>
            <w:shd w:val="clear" w:color="auto" w:fill="BFBFBF"/>
          </w:tcPr>
          <w:p w14:paraId="4335174D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proofErr w:type="spellStart"/>
            <w:r w:rsidRPr="00D11EC2">
              <w:rPr>
                <w:rFonts w:asciiTheme="minorHAnsi" w:hAnsiTheme="minorHAnsi" w:cs="Calibri"/>
                <w:b/>
              </w:rPr>
              <w:t>Doxiciclina</w:t>
            </w:r>
            <w:proofErr w:type="spellEnd"/>
          </w:p>
        </w:tc>
        <w:tc>
          <w:tcPr>
            <w:tcW w:w="794" w:type="dxa"/>
            <w:shd w:val="clear" w:color="auto" w:fill="BFBFBF"/>
          </w:tcPr>
          <w:p w14:paraId="66CBB405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≤1</w:t>
            </w:r>
          </w:p>
        </w:tc>
        <w:tc>
          <w:tcPr>
            <w:tcW w:w="709" w:type="dxa"/>
            <w:shd w:val="clear" w:color="auto" w:fill="BFBFBF"/>
          </w:tcPr>
          <w:p w14:paraId="2FC615DC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2-4</w:t>
            </w:r>
          </w:p>
        </w:tc>
        <w:tc>
          <w:tcPr>
            <w:tcW w:w="794" w:type="dxa"/>
            <w:shd w:val="clear" w:color="auto" w:fill="BFBFBF"/>
          </w:tcPr>
          <w:p w14:paraId="5D415DEE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≥8</w:t>
            </w:r>
          </w:p>
        </w:tc>
      </w:tr>
      <w:tr w:rsidR="00FE5A75" w:rsidRPr="00D11EC2" w14:paraId="3A7965AC" w14:textId="77777777" w:rsidTr="00FE5A75">
        <w:tc>
          <w:tcPr>
            <w:tcW w:w="2444" w:type="dxa"/>
            <w:shd w:val="clear" w:color="auto" w:fill="BFBFBF"/>
          </w:tcPr>
          <w:p w14:paraId="0DF7A161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444" w:type="dxa"/>
            <w:shd w:val="clear" w:color="auto" w:fill="BFBFBF"/>
          </w:tcPr>
          <w:p w14:paraId="6FF6B909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proofErr w:type="spellStart"/>
            <w:r w:rsidRPr="00D11EC2">
              <w:rPr>
                <w:rFonts w:asciiTheme="minorHAnsi" w:hAnsiTheme="minorHAnsi" w:cs="Calibri"/>
                <w:b/>
              </w:rPr>
              <w:t>Linezolid</w:t>
            </w:r>
            <w:proofErr w:type="spellEnd"/>
          </w:p>
        </w:tc>
        <w:tc>
          <w:tcPr>
            <w:tcW w:w="794" w:type="dxa"/>
            <w:shd w:val="clear" w:color="auto" w:fill="BFBFBF"/>
          </w:tcPr>
          <w:p w14:paraId="67259450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≤8</w:t>
            </w:r>
          </w:p>
        </w:tc>
        <w:tc>
          <w:tcPr>
            <w:tcW w:w="709" w:type="dxa"/>
            <w:shd w:val="clear" w:color="auto" w:fill="BFBFBF"/>
          </w:tcPr>
          <w:p w14:paraId="27B7BF9E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16</w:t>
            </w:r>
          </w:p>
        </w:tc>
        <w:tc>
          <w:tcPr>
            <w:tcW w:w="794" w:type="dxa"/>
            <w:shd w:val="clear" w:color="auto" w:fill="BFBFBF"/>
          </w:tcPr>
          <w:p w14:paraId="4F3EE238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≥32</w:t>
            </w:r>
          </w:p>
        </w:tc>
      </w:tr>
      <w:tr w:rsidR="00FE5A75" w:rsidRPr="00D11EC2" w14:paraId="4857D082" w14:textId="77777777" w:rsidTr="00FE5A75">
        <w:tc>
          <w:tcPr>
            <w:tcW w:w="2444" w:type="dxa"/>
            <w:shd w:val="clear" w:color="auto" w:fill="BFBFBF"/>
          </w:tcPr>
          <w:p w14:paraId="5E3E3D77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444" w:type="dxa"/>
            <w:shd w:val="clear" w:color="auto" w:fill="BFBFBF"/>
          </w:tcPr>
          <w:p w14:paraId="14C8F119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proofErr w:type="spellStart"/>
            <w:r w:rsidRPr="00D11EC2">
              <w:rPr>
                <w:rFonts w:asciiTheme="minorHAnsi" w:hAnsiTheme="minorHAnsi" w:cs="Calibri"/>
                <w:b/>
              </w:rPr>
              <w:t>Minociclina</w:t>
            </w:r>
            <w:proofErr w:type="spellEnd"/>
          </w:p>
        </w:tc>
        <w:tc>
          <w:tcPr>
            <w:tcW w:w="794" w:type="dxa"/>
            <w:shd w:val="clear" w:color="auto" w:fill="BFBFBF"/>
          </w:tcPr>
          <w:p w14:paraId="7BD61103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≤1</w:t>
            </w:r>
          </w:p>
        </w:tc>
        <w:tc>
          <w:tcPr>
            <w:tcW w:w="709" w:type="dxa"/>
            <w:shd w:val="clear" w:color="auto" w:fill="BFBFBF"/>
          </w:tcPr>
          <w:p w14:paraId="5E57A47D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2-4</w:t>
            </w:r>
          </w:p>
        </w:tc>
        <w:tc>
          <w:tcPr>
            <w:tcW w:w="794" w:type="dxa"/>
            <w:shd w:val="clear" w:color="auto" w:fill="BFBFBF"/>
          </w:tcPr>
          <w:p w14:paraId="634E27C0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≥8</w:t>
            </w:r>
          </w:p>
        </w:tc>
      </w:tr>
      <w:tr w:rsidR="00FE5A75" w:rsidRPr="00D11EC2" w14:paraId="20DACD32" w14:textId="77777777" w:rsidTr="00FE5A75">
        <w:tc>
          <w:tcPr>
            <w:tcW w:w="2444" w:type="dxa"/>
            <w:shd w:val="clear" w:color="auto" w:fill="BFBFBF"/>
          </w:tcPr>
          <w:p w14:paraId="6BE6EA4F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444" w:type="dxa"/>
            <w:shd w:val="clear" w:color="auto" w:fill="BFBFBF"/>
          </w:tcPr>
          <w:p w14:paraId="14B7C5CC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proofErr w:type="spellStart"/>
            <w:r w:rsidRPr="00D11EC2">
              <w:rPr>
                <w:rFonts w:asciiTheme="minorHAnsi" w:hAnsiTheme="minorHAnsi" w:cs="Calibri"/>
                <w:b/>
              </w:rPr>
              <w:t>Moxifloxacina</w:t>
            </w:r>
            <w:proofErr w:type="spellEnd"/>
          </w:p>
        </w:tc>
        <w:tc>
          <w:tcPr>
            <w:tcW w:w="794" w:type="dxa"/>
            <w:shd w:val="clear" w:color="auto" w:fill="BFBFBF"/>
          </w:tcPr>
          <w:p w14:paraId="692BE891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≤1</w:t>
            </w:r>
          </w:p>
        </w:tc>
        <w:tc>
          <w:tcPr>
            <w:tcW w:w="709" w:type="dxa"/>
            <w:shd w:val="clear" w:color="auto" w:fill="BFBFBF"/>
          </w:tcPr>
          <w:p w14:paraId="5485EB20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2</w:t>
            </w:r>
          </w:p>
        </w:tc>
        <w:tc>
          <w:tcPr>
            <w:tcW w:w="794" w:type="dxa"/>
            <w:shd w:val="clear" w:color="auto" w:fill="BFBFBF"/>
          </w:tcPr>
          <w:p w14:paraId="309A0C68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≥4</w:t>
            </w:r>
          </w:p>
        </w:tc>
      </w:tr>
      <w:tr w:rsidR="00FE5A75" w:rsidRPr="00D11EC2" w14:paraId="3CF0DE04" w14:textId="77777777" w:rsidTr="00FE5A75">
        <w:tc>
          <w:tcPr>
            <w:tcW w:w="2444" w:type="dxa"/>
            <w:shd w:val="clear" w:color="auto" w:fill="BFBFBF"/>
          </w:tcPr>
          <w:p w14:paraId="04FEC1B9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444" w:type="dxa"/>
            <w:shd w:val="clear" w:color="auto" w:fill="BFBFBF"/>
          </w:tcPr>
          <w:p w14:paraId="3C5A7F6B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D11EC2">
              <w:rPr>
                <w:rFonts w:asciiTheme="minorHAnsi" w:hAnsiTheme="minorHAnsi" w:cs="Calibri"/>
                <w:b/>
              </w:rPr>
              <w:t>Rifabutina</w:t>
            </w:r>
          </w:p>
        </w:tc>
        <w:tc>
          <w:tcPr>
            <w:tcW w:w="794" w:type="dxa"/>
            <w:shd w:val="clear" w:color="auto" w:fill="BFBFBF"/>
          </w:tcPr>
          <w:p w14:paraId="76D701F6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≤2</w:t>
            </w:r>
          </w:p>
        </w:tc>
        <w:tc>
          <w:tcPr>
            <w:tcW w:w="709" w:type="dxa"/>
            <w:shd w:val="clear" w:color="auto" w:fill="BFBFBF"/>
          </w:tcPr>
          <w:p w14:paraId="31732F42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</w:p>
        </w:tc>
        <w:tc>
          <w:tcPr>
            <w:tcW w:w="794" w:type="dxa"/>
            <w:shd w:val="clear" w:color="auto" w:fill="BFBFBF"/>
          </w:tcPr>
          <w:p w14:paraId="2AE8B83E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≥4</w:t>
            </w:r>
          </w:p>
        </w:tc>
      </w:tr>
      <w:tr w:rsidR="00FE5A75" w:rsidRPr="00D11EC2" w14:paraId="6CE9FE83" w14:textId="77777777" w:rsidTr="00FE5A75">
        <w:tc>
          <w:tcPr>
            <w:tcW w:w="2444" w:type="dxa"/>
            <w:shd w:val="clear" w:color="auto" w:fill="BFBFBF"/>
          </w:tcPr>
          <w:p w14:paraId="7F8221D5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</w:p>
        </w:tc>
        <w:tc>
          <w:tcPr>
            <w:tcW w:w="2444" w:type="dxa"/>
            <w:shd w:val="clear" w:color="auto" w:fill="BFBFBF"/>
          </w:tcPr>
          <w:p w14:paraId="3E58D52D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D11EC2">
              <w:rPr>
                <w:rFonts w:asciiTheme="minorHAnsi" w:hAnsiTheme="minorHAnsi" w:cs="Calibri"/>
                <w:b/>
              </w:rPr>
              <w:t>Co-</w:t>
            </w:r>
            <w:proofErr w:type="spellStart"/>
            <w:r w:rsidRPr="00D11EC2">
              <w:rPr>
                <w:rFonts w:asciiTheme="minorHAnsi" w:hAnsiTheme="minorHAnsi" w:cs="Calibri"/>
                <w:b/>
              </w:rPr>
              <w:t>trimossazolo</w:t>
            </w:r>
            <w:proofErr w:type="spellEnd"/>
          </w:p>
        </w:tc>
        <w:tc>
          <w:tcPr>
            <w:tcW w:w="794" w:type="dxa"/>
            <w:shd w:val="clear" w:color="auto" w:fill="BFBFBF"/>
          </w:tcPr>
          <w:p w14:paraId="70F6EF4B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≤2/38</w:t>
            </w:r>
          </w:p>
        </w:tc>
        <w:tc>
          <w:tcPr>
            <w:tcW w:w="709" w:type="dxa"/>
            <w:shd w:val="clear" w:color="auto" w:fill="BFBFBF"/>
          </w:tcPr>
          <w:p w14:paraId="4C47092E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</w:p>
        </w:tc>
        <w:tc>
          <w:tcPr>
            <w:tcW w:w="794" w:type="dxa"/>
            <w:shd w:val="clear" w:color="auto" w:fill="BFBFBF"/>
          </w:tcPr>
          <w:p w14:paraId="5C380A24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≥4/76</w:t>
            </w:r>
          </w:p>
        </w:tc>
      </w:tr>
    </w:tbl>
    <w:p w14:paraId="67D5D5F5" w14:textId="77777777" w:rsidR="00FE5A75" w:rsidRPr="00D11EC2" w:rsidRDefault="00FE5A7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117E0747" w14:textId="77777777" w:rsidR="00FE5A75" w:rsidRPr="00D11EC2" w:rsidRDefault="00FE5A7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2AE9D828" w14:textId="77777777" w:rsidR="00FE5A75" w:rsidRPr="00D11EC2" w:rsidRDefault="00FE5A7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68163432" w14:textId="77777777" w:rsidR="00FE5A75" w:rsidRPr="00D11EC2" w:rsidRDefault="00FE5A7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36DD4ED0" w14:textId="77777777" w:rsidR="00FE5A75" w:rsidRPr="00D11EC2" w:rsidRDefault="00FE5A7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63254393" w14:textId="77777777" w:rsidR="00FE5A75" w:rsidRPr="00D11EC2" w:rsidRDefault="00FE5A7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279E3938" w14:textId="77777777" w:rsidR="00FE5A75" w:rsidRPr="00D11EC2" w:rsidRDefault="00FE5A7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7C05D283" w14:textId="77777777" w:rsidR="00FE5A75" w:rsidRPr="00D11EC2" w:rsidRDefault="00FE5A7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440E6727" w14:textId="77777777" w:rsidR="00564CA5" w:rsidRPr="00D11EC2" w:rsidRDefault="00564CA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4E2FA02F" w14:textId="77777777" w:rsidR="00564CA5" w:rsidRPr="00D11EC2" w:rsidRDefault="00564CA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14210631" w14:textId="77777777" w:rsidR="00564CA5" w:rsidRPr="00D11EC2" w:rsidRDefault="00564CA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51F7347B" w14:textId="77777777" w:rsidR="00564CA5" w:rsidRPr="00D11EC2" w:rsidRDefault="00564CA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13A532BF" w14:textId="77777777" w:rsidR="00564CA5" w:rsidRPr="00D11EC2" w:rsidRDefault="00564CA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0669DC23" w14:textId="77777777" w:rsidR="00FE5A75" w:rsidRPr="00D11EC2" w:rsidRDefault="00FE5A75" w:rsidP="00564CA5">
      <w:pPr>
        <w:numPr>
          <w:ilvl w:val="0"/>
          <w:numId w:val="30"/>
        </w:numPr>
        <w:spacing w:line="360" w:lineRule="auto"/>
        <w:jc w:val="both"/>
        <w:rPr>
          <w:rFonts w:asciiTheme="minorHAnsi" w:eastAsia="Arial" w:hAnsiTheme="minorHAnsi" w:cs="Arial"/>
        </w:rPr>
      </w:pPr>
      <w:r w:rsidRPr="000E6039">
        <w:rPr>
          <w:rFonts w:asciiTheme="minorHAnsi" w:eastAsia="Arial" w:hAnsiTheme="minorHAnsi" w:cs="Arial"/>
          <w:i/>
        </w:rPr>
        <w:t>M. xenopi</w:t>
      </w:r>
      <w:r w:rsidR="00A301C6" w:rsidRPr="00D11EC2">
        <w:rPr>
          <w:rFonts w:asciiTheme="minorHAnsi" w:eastAsia="Arial" w:hAnsiTheme="minorHAnsi" w:cs="Arial"/>
        </w:rPr>
        <w:t xml:space="preserve"> </w:t>
      </w:r>
      <w:r w:rsidR="00A301C6" w:rsidRPr="00D11EC2">
        <w:rPr>
          <w:rFonts w:asciiTheme="minorHAnsi" w:eastAsia="Calibri" w:hAnsiTheme="minorHAnsi" w:cs="Calibri"/>
        </w:rPr>
        <w:t>(archiviazione del ceppo)</w:t>
      </w:r>
    </w:p>
    <w:p w14:paraId="262ED799" w14:textId="5BA8CAD6" w:rsidR="00FE5A75" w:rsidRPr="00D11EC2" w:rsidRDefault="00A87199" w:rsidP="00564CA5">
      <w:pPr>
        <w:spacing w:line="360" w:lineRule="auto"/>
        <w:jc w:val="both"/>
        <w:rPr>
          <w:rFonts w:asciiTheme="minorHAnsi" w:eastAsia="Arial" w:hAnsiTheme="minorHAnsi" w:cs="Arial"/>
        </w:rPr>
      </w:pPr>
      <w:r w:rsidRPr="00D11EC2">
        <w:rPr>
          <w:rFonts w:asciiTheme="minorHAnsi" w:eastAsia="Arial" w:hAnsiTheme="minorHAnsi" w:cs="Arial"/>
        </w:rPr>
        <w:t>(non ci sono evidenze per raccomandare un trattam</w:t>
      </w:r>
      <w:r w:rsidR="000E6039">
        <w:rPr>
          <w:rFonts w:asciiTheme="minorHAnsi" w:eastAsia="Arial" w:hAnsiTheme="minorHAnsi" w:cs="Arial"/>
        </w:rPr>
        <w:t>ento basato sulla suscettibilità</w:t>
      </w:r>
      <w:r w:rsidRPr="00D11EC2">
        <w:rPr>
          <w:rFonts w:asciiTheme="minorHAnsi" w:eastAsia="Arial" w:hAnsiTheme="minorHAnsi" w:cs="Arial"/>
        </w:rPr>
        <w:t xml:space="preserve"> del </w:t>
      </w:r>
      <w:r w:rsidR="00424425" w:rsidRPr="00D11EC2">
        <w:rPr>
          <w:rFonts w:asciiTheme="minorHAnsi" w:eastAsia="Arial" w:hAnsiTheme="minorHAnsi" w:cs="Arial"/>
        </w:rPr>
        <w:t xml:space="preserve">micobatterio </w:t>
      </w:r>
      <w:r w:rsidRPr="00D11EC2">
        <w:rPr>
          <w:rFonts w:asciiTheme="minorHAnsi" w:eastAsia="Arial" w:hAnsiTheme="minorHAnsi" w:cs="Arial"/>
        </w:rPr>
        <w:t>agli antibiotici). P</w:t>
      </w:r>
      <w:r w:rsidR="00FE5A75" w:rsidRPr="00D11EC2">
        <w:rPr>
          <w:rFonts w:asciiTheme="minorHAnsi" w:eastAsia="Arial" w:hAnsiTheme="minorHAnsi" w:cs="Arial"/>
        </w:rPr>
        <w:t>ossono essere testati farmaci come per M. kansasii</w:t>
      </w:r>
    </w:p>
    <w:p w14:paraId="2A8DCDA5" w14:textId="77777777" w:rsidR="00FE5A75" w:rsidRPr="00D11EC2" w:rsidRDefault="00FE5A7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4398779E" w14:textId="77777777" w:rsidR="00564CA5" w:rsidRPr="00D11EC2" w:rsidRDefault="00564CA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4B31C502" w14:textId="77777777" w:rsidR="00564CA5" w:rsidRPr="00D11EC2" w:rsidRDefault="00564CA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4F5FCB0C" w14:textId="77777777" w:rsidR="00564CA5" w:rsidRPr="00D11EC2" w:rsidRDefault="00564CA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28FD65BA" w14:textId="77777777" w:rsidR="00564CA5" w:rsidRPr="00D11EC2" w:rsidRDefault="00564CA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1C34464C" w14:textId="77777777" w:rsidR="00564CA5" w:rsidRPr="00D11EC2" w:rsidRDefault="00564CA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1C798E27" w14:textId="77777777" w:rsidR="00564CA5" w:rsidRPr="00D11EC2" w:rsidRDefault="00564CA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7E4F3F03" w14:textId="77777777" w:rsidR="00564CA5" w:rsidRPr="00D11EC2" w:rsidRDefault="00564CA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413155EB" w14:textId="77777777" w:rsidR="00564CA5" w:rsidRPr="00D11EC2" w:rsidRDefault="00564CA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1CB9EDB8" w14:textId="77777777" w:rsidR="00564CA5" w:rsidRPr="00D11EC2" w:rsidRDefault="00564CA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23E15B0D" w14:textId="77777777" w:rsidR="00564CA5" w:rsidRPr="00D11EC2" w:rsidRDefault="00564CA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1D16EC90" w14:textId="77777777" w:rsidR="00FE5A75" w:rsidRPr="00D11EC2" w:rsidRDefault="00FE5A75" w:rsidP="00564CA5">
      <w:pPr>
        <w:numPr>
          <w:ilvl w:val="0"/>
          <w:numId w:val="30"/>
        </w:numPr>
        <w:spacing w:line="360" w:lineRule="auto"/>
        <w:jc w:val="both"/>
        <w:rPr>
          <w:rFonts w:asciiTheme="minorHAnsi" w:eastAsia="Arial" w:hAnsiTheme="minorHAnsi" w:cs="Arial"/>
        </w:rPr>
      </w:pPr>
      <w:r w:rsidRPr="000E6039">
        <w:rPr>
          <w:rFonts w:asciiTheme="minorHAnsi" w:eastAsia="Arial" w:hAnsiTheme="minorHAnsi" w:cs="Arial"/>
          <w:i/>
        </w:rPr>
        <w:lastRenderedPageBreak/>
        <w:t>M. abscessus</w:t>
      </w:r>
      <w:r w:rsidR="00A301C6" w:rsidRPr="00D11EC2">
        <w:rPr>
          <w:rFonts w:asciiTheme="minorHAnsi" w:eastAsia="Arial" w:hAnsiTheme="minorHAnsi" w:cs="Arial"/>
        </w:rPr>
        <w:t xml:space="preserve"> </w:t>
      </w:r>
      <w:r w:rsidR="00A301C6" w:rsidRPr="00D11EC2">
        <w:rPr>
          <w:rFonts w:asciiTheme="minorHAnsi" w:eastAsia="Calibri" w:hAnsiTheme="minorHAnsi" w:cs="Calibri"/>
        </w:rPr>
        <w:t>(archiviazione del ceppo)</w:t>
      </w:r>
    </w:p>
    <w:tbl>
      <w:tblPr>
        <w:tblStyle w:val="Grigliatabella"/>
        <w:tblpPr w:leftFromText="141" w:rightFromText="141" w:vertAnchor="page" w:horzAnchor="page" w:tblpX="3643" w:tblpY="3555"/>
        <w:tblW w:w="0" w:type="auto"/>
        <w:tblLayout w:type="fixed"/>
        <w:tblLook w:val="04A0" w:firstRow="1" w:lastRow="0" w:firstColumn="1" w:lastColumn="0" w:noHBand="0" w:noVBand="1"/>
      </w:tblPr>
      <w:tblGrid>
        <w:gridCol w:w="2444"/>
        <w:gridCol w:w="794"/>
        <w:gridCol w:w="839"/>
        <w:gridCol w:w="993"/>
      </w:tblGrid>
      <w:tr w:rsidR="00FE5A75" w:rsidRPr="00D11EC2" w14:paraId="15414865" w14:textId="77777777" w:rsidTr="00FE5A75">
        <w:trPr>
          <w:trHeight w:val="298"/>
        </w:trPr>
        <w:tc>
          <w:tcPr>
            <w:tcW w:w="2444" w:type="dxa"/>
          </w:tcPr>
          <w:p w14:paraId="137E1DF1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</w:p>
        </w:tc>
        <w:tc>
          <w:tcPr>
            <w:tcW w:w="794" w:type="dxa"/>
          </w:tcPr>
          <w:p w14:paraId="684F60EB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  <w:lang w:val="en-US"/>
              </w:rPr>
            </w:pPr>
            <w:r w:rsidRPr="00D11EC2">
              <w:rPr>
                <w:rFonts w:asciiTheme="minorHAnsi" w:hAnsiTheme="minorHAnsi" w:cs="Calibri"/>
                <w:b/>
                <w:lang w:val="en-US"/>
              </w:rPr>
              <w:t>S</w:t>
            </w:r>
          </w:p>
        </w:tc>
        <w:tc>
          <w:tcPr>
            <w:tcW w:w="839" w:type="dxa"/>
          </w:tcPr>
          <w:p w14:paraId="48460451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  <w:lang w:val="en-US"/>
              </w:rPr>
            </w:pPr>
            <w:r w:rsidRPr="00D11EC2">
              <w:rPr>
                <w:rFonts w:asciiTheme="minorHAnsi" w:hAnsiTheme="minorHAnsi" w:cs="Calibri"/>
                <w:b/>
                <w:lang w:val="en-US"/>
              </w:rPr>
              <w:t>I</w:t>
            </w:r>
          </w:p>
        </w:tc>
        <w:tc>
          <w:tcPr>
            <w:tcW w:w="993" w:type="dxa"/>
          </w:tcPr>
          <w:p w14:paraId="41207550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  <w:lang w:val="en-US"/>
              </w:rPr>
            </w:pPr>
            <w:r w:rsidRPr="00D11EC2">
              <w:rPr>
                <w:rFonts w:asciiTheme="minorHAnsi" w:hAnsiTheme="minorHAnsi" w:cs="Calibri"/>
                <w:b/>
                <w:lang w:val="en-US"/>
              </w:rPr>
              <w:t>R</w:t>
            </w:r>
          </w:p>
        </w:tc>
      </w:tr>
      <w:tr w:rsidR="00FE5A75" w:rsidRPr="00D11EC2" w14:paraId="62B9E03A" w14:textId="77777777" w:rsidTr="00FE5A75">
        <w:tc>
          <w:tcPr>
            <w:tcW w:w="2444" w:type="dxa"/>
          </w:tcPr>
          <w:p w14:paraId="0483055D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D11EC2">
              <w:rPr>
                <w:rFonts w:asciiTheme="minorHAnsi" w:hAnsiTheme="minorHAnsi" w:cs="Calibri"/>
                <w:b/>
              </w:rPr>
              <w:t>Claritromicina</w:t>
            </w:r>
          </w:p>
        </w:tc>
        <w:tc>
          <w:tcPr>
            <w:tcW w:w="794" w:type="dxa"/>
          </w:tcPr>
          <w:p w14:paraId="31717CE1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≤2</w:t>
            </w:r>
          </w:p>
        </w:tc>
        <w:tc>
          <w:tcPr>
            <w:tcW w:w="839" w:type="dxa"/>
          </w:tcPr>
          <w:p w14:paraId="69D09123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4</w:t>
            </w:r>
          </w:p>
        </w:tc>
        <w:tc>
          <w:tcPr>
            <w:tcW w:w="993" w:type="dxa"/>
          </w:tcPr>
          <w:p w14:paraId="015CDDE9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≥8</w:t>
            </w:r>
          </w:p>
        </w:tc>
      </w:tr>
      <w:tr w:rsidR="00FE5A75" w:rsidRPr="00D11EC2" w14:paraId="331FAB57" w14:textId="77777777" w:rsidTr="00FE5A75">
        <w:tc>
          <w:tcPr>
            <w:tcW w:w="2444" w:type="dxa"/>
          </w:tcPr>
          <w:p w14:paraId="0FDBEDD6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D11EC2">
              <w:rPr>
                <w:rFonts w:asciiTheme="minorHAnsi" w:hAnsiTheme="minorHAnsi" w:cs="Calibri"/>
                <w:b/>
              </w:rPr>
              <w:t>Amikacina</w:t>
            </w:r>
          </w:p>
        </w:tc>
        <w:tc>
          <w:tcPr>
            <w:tcW w:w="794" w:type="dxa"/>
          </w:tcPr>
          <w:p w14:paraId="033FE4BE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≤16</w:t>
            </w:r>
          </w:p>
        </w:tc>
        <w:tc>
          <w:tcPr>
            <w:tcW w:w="839" w:type="dxa"/>
          </w:tcPr>
          <w:p w14:paraId="4536F0C4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32</w:t>
            </w:r>
          </w:p>
        </w:tc>
        <w:tc>
          <w:tcPr>
            <w:tcW w:w="993" w:type="dxa"/>
          </w:tcPr>
          <w:p w14:paraId="67BF5B55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≥64</w:t>
            </w:r>
          </w:p>
        </w:tc>
      </w:tr>
      <w:tr w:rsidR="00FE5A75" w:rsidRPr="00D11EC2" w14:paraId="00611A56" w14:textId="77777777" w:rsidTr="00FE5A75">
        <w:tc>
          <w:tcPr>
            <w:tcW w:w="2444" w:type="dxa"/>
          </w:tcPr>
          <w:p w14:paraId="60FCEBD1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proofErr w:type="spellStart"/>
            <w:r w:rsidRPr="00D11EC2">
              <w:rPr>
                <w:rFonts w:asciiTheme="minorHAnsi" w:hAnsiTheme="minorHAnsi" w:cs="Calibri"/>
                <w:b/>
              </w:rPr>
              <w:t>Cefoxitina</w:t>
            </w:r>
            <w:proofErr w:type="spellEnd"/>
          </w:p>
        </w:tc>
        <w:tc>
          <w:tcPr>
            <w:tcW w:w="794" w:type="dxa"/>
          </w:tcPr>
          <w:p w14:paraId="61EF8824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≤16</w:t>
            </w:r>
          </w:p>
        </w:tc>
        <w:tc>
          <w:tcPr>
            <w:tcW w:w="839" w:type="dxa"/>
          </w:tcPr>
          <w:p w14:paraId="3D46B767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32-64</w:t>
            </w:r>
          </w:p>
        </w:tc>
        <w:tc>
          <w:tcPr>
            <w:tcW w:w="993" w:type="dxa"/>
          </w:tcPr>
          <w:p w14:paraId="5CF6BA97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≥128</w:t>
            </w:r>
          </w:p>
        </w:tc>
      </w:tr>
      <w:tr w:rsidR="00FE5A75" w:rsidRPr="00D11EC2" w14:paraId="7D0669C5" w14:textId="77777777" w:rsidTr="00FE5A75">
        <w:tc>
          <w:tcPr>
            <w:tcW w:w="2444" w:type="dxa"/>
          </w:tcPr>
          <w:p w14:paraId="283C02CD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proofErr w:type="spellStart"/>
            <w:r w:rsidRPr="00D11EC2">
              <w:rPr>
                <w:rFonts w:asciiTheme="minorHAnsi" w:hAnsiTheme="minorHAnsi" w:cs="Calibri"/>
                <w:b/>
              </w:rPr>
              <w:t>Ciprofloxacina</w:t>
            </w:r>
            <w:proofErr w:type="spellEnd"/>
          </w:p>
        </w:tc>
        <w:tc>
          <w:tcPr>
            <w:tcW w:w="794" w:type="dxa"/>
          </w:tcPr>
          <w:p w14:paraId="214436BC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≤1</w:t>
            </w:r>
          </w:p>
        </w:tc>
        <w:tc>
          <w:tcPr>
            <w:tcW w:w="839" w:type="dxa"/>
          </w:tcPr>
          <w:p w14:paraId="50F49E5E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2</w:t>
            </w:r>
          </w:p>
        </w:tc>
        <w:tc>
          <w:tcPr>
            <w:tcW w:w="993" w:type="dxa"/>
          </w:tcPr>
          <w:p w14:paraId="536C4E58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≥4</w:t>
            </w:r>
          </w:p>
        </w:tc>
      </w:tr>
      <w:tr w:rsidR="00FE5A75" w:rsidRPr="00D11EC2" w14:paraId="0704284C" w14:textId="77777777" w:rsidTr="00FE5A75">
        <w:tc>
          <w:tcPr>
            <w:tcW w:w="2444" w:type="dxa"/>
          </w:tcPr>
          <w:p w14:paraId="7A14A8AB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proofErr w:type="spellStart"/>
            <w:r w:rsidRPr="00D11EC2">
              <w:rPr>
                <w:rFonts w:asciiTheme="minorHAnsi" w:hAnsiTheme="minorHAnsi" w:cs="Calibri"/>
                <w:b/>
              </w:rPr>
              <w:t>Doxiciclina</w:t>
            </w:r>
            <w:proofErr w:type="spellEnd"/>
          </w:p>
        </w:tc>
        <w:tc>
          <w:tcPr>
            <w:tcW w:w="794" w:type="dxa"/>
          </w:tcPr>
          <w:p w14:paraId="05979CF0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≤1</w:t>
            </w:r>
          </w:p>
        </w:tc>
        <w:tc>
          <w:tcPr>
            <w:tcW w:w="839" w:type="dxa"/>
          </w:tcPr>
          <w:p w14:paraId="246C5D8F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2-4</w:t>
            </w:r>
          </w:p>
        </w:tc>
        <w:tc>
          <w:tcPr>
            <w:tcW w:w="993" w:type="dxa"/>
          </w:tcPr>
          <w:p w14:paraId="6C4DFD87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≥8</w:t>
            </w:r>
          </w:p>
        </w:tc>
      </w:tr>
      <w:tr w:rsidR="00FE5A75" w:rsidRPr="00D11EC2" w14:paraId="54D79B84" w14:textId="77777777" w:rsidTr="00FE5A75">
        <w:tc>
          <w:tcPr>
            <w:tcW w:w="2444" w:type="dxa"/>
          </w:tcPr>
          <w:p w14:paraId="458A8FA6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proofErr w:type="spellStart"/>
            <w:r w:rsidRPr="00D11EC2">
              <w:rPr>
                <w:rFonts w:asciiTheme="minorHAnsi" w:hAnsiTheme="minorHAnsi" w:cs="Calibri"/>
                <w:b/>
              </w:rPr>
              <w:t>Linezolid</w:t>
            </w:r>
            <w:proofErr w:type="spellEnd"/>
          </w:p>
        </w:tc>
        <w:tc>
          <w:tcPr>
            <w:tcW w:w="794" w:type="dxa"/>
          </w:tcPr>
          <w:p w14:paraId="6FB5BB4D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≤8</w:t>
            </w:r>
          </w:p>
        </w:tc>
        <w:tc>
          <w:tcPr>
            <w:tcW w:w="839" w:type="dxa"/>
          </w:tcPr>
          <w:p w14:paraId="29DF7DAC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16</w:t>
            </w:r>
          </w:p>
        </w:tc>
        <w:tc>
          <w:tcPr>
            <w:tcW w:w="993" w:type="dxa"/>
          </w:tcPr>
          <w:p w14:paraId="7DE4FD55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≥32</w:t>
            </w:r>
          </w:p>
        </w:tc>
      </w:tr>
      <w:tr w:rsidR="00FE5A75" w:rsidRPr="00D11EC2" w14:paraId="07B9CB29" w14:textId="77777777" w:rsidTr="00FE5A75">
        <w:tc>
          <w:tcPr>
            <w:tcW w:w="2444" w:type="dxa"/>
          </w:tcPr>
          <w:p w14:paraId="6E75F7AF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proofErr w:type="spellStart"/>
            <w:r w:rsidRPr="00D11EC2">
              <w:rPr>
                <w:rFonts w:asciiTheme="minorHAnsi" w:hAnsiTheme="minorHAnsi" w:cs="Calibri"/>
                <w:b/>
              </w:rPr>
              <w:t>Imipenem</w:t>
            </w:r>
            <w:proofErr w:type="spellEnd"/>
          </w:p>
        </w:tc>
        <w:tc>
          <w:tcPr>
            <w:tcW w:w="794" w:type="dxa"/>
          </w:tcPr>
          <w:p w14:paraId="3EABE185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≤4</w:t>
            </w:r>
          </w:p>
        </w:tc>
        <w:tc>
          <w:tcPr>
            <w:tcW w:w="839" w:type="dxa"/>
          </w:tcPr>
          <w:p w14:paraId="62F78959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8-16</w:t>
            </w:r>
          </w:p>
        </w:tc>
        <w:tc>
          <w:tcPr>
            <w:tcW w:w="993" w:type="dxa"/>
          </w:tcPr>
          <w:p w14:paraId="4D5D19F6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≥32</w:t>
            </w:r>
          </w:p>
        </w:tc>
      </w:tr>
      <w:tr w:rsidR="00FE5A75" w:rsidRPr="00D11EC2" w14:paraId="300C8F25" w14:textId="77777777" w:rsidTr="00FE5A75">
        <w:tc>
          <w:tcPr>
            <w:tcW w:w="2444" w:type="dxa"/>
          </w:tcPr>
          <w:p w14:paraId="7DB3A0BC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D11EC2">
              <w:rPr>
                <w:rFonts w:asciiTheme="minorHAnsi" w:hAnsiTheme="minorHAnsi" w:cs="Calibri"/>
                <w:b/>
              </w:rPr>
              <w:t>Meropenem</w:t>
            </w:r>
          </w:p>
        </w:tc>
        <w:tc>
          <w:tcPr>
            <w:tcW w:w="794" w:type="dxa"/>
          </w:tcPr>
          <w:p w14:paraId="6F2A3904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≤4</w:t>
            </w:r>
          </w:p>
        </w:tc>
        <w:tc>
          <w:tcPr>
            <w:tcW w:w="839" w:type="dxa"/>
          </w:tcPr>
          <w:p w14:paraId="41DA3DDF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8-16</w:t>
            </w:r>
          </w:p>
        </w:tc>
        <w:tc>
          <w:tcPr>
            <w:tcW w:w="993" w:type="dxa"/>
          </w:tcPr>
          <w:p w14:paraId="6C8471BF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≥32</w:t>
            </w:r>
          </w:p>
        </w:tc>
      </w:tr>
      <w:tr w:rsidR="00FE5A75" w:rsidRPr="00D11EC2" w14:paraId="124A6D17" w14:textId="77777777" w:rsidTr="00FE5A75">
        <w:tc>
          <w:tcPr>
            <w:tcW w:w="2444" w:type="dxa"/>
          </w:tcPr>
          <w:p w14:paraId="6CDC4180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proofErr w:type="spellStart"/>
            <w:r w:rsidRPr="00D11EC2">
              <w:rPr>
                <w:rFonts w:asciiTheme="minorHAnsi" w:hAnsiTheme="minorHAnsi" w:cs="Calibri"/>
                <w:b/>
              </w:rPr>
              <w:t>Moxifloxacin</w:t>
            </w:r>
            <w:proofErr w:type="spellEnd"/>
          </w:p>
        </w:tc>
        <w:tc>
          <w:tcPr>
            <w:tcW w:w="794" w:type="dxa"/>
          </w:tcPr>
          <w:p w14:paraId="58C9BB24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≤1</w:t>
            </w:r>
          </w:p>
        </w:tc>
        <w:tc>
          <w:tcPr>
            <w:tcW w:w="839" w:type="dxa"/>
          </w:tcPr>
          <w:p w14:paraId="4E1D46CB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2</w:t>
            </w:r>
          </w:p>
        </w:tc>
        <w:tc>
          <w:tcPr>
            <w:tcW w:w="993" w:type="dxa"/>
          </w:tcPr>
          <w:p w14:paraId="5431B71B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≥4</w:t>
            </w:r>
          </w:p>
        </w:tc>
      </w:tr>
      <w:tr w:rsidR="00FE5A75" w:rsidRPr="00D11EC2" w14:paraId="345A78E5" w14:textId="77777777" w:rsidTr="00FE5A75">
        <w:tc>
          <w:tcPr>
            <w:tcW w:w="2444" w:type="dxa"/>
          </w:tcPr>
          <w:p w14:paraId="4C47BC82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b/>
              </w:rPr>
            </w:pPr>
            <w:r w:rsidRPr="00D11EC2">
              <w:rPr>
                <w:rFonts w:asciiTheme="minorHAnsi" w:hAnsiTheme="minorHAnsi" w:cs="Calibri"/>
                <w:b/>
              </w:rPr>
              <w:t>Co-</w:t>
            </w:r>
            <w:proofErr w:type="spellStart"/>
            <w:r w:rsidRPr="00D11EC2">
              <w:rPr>
                <w:rFonts w:asciiTheme="minorHAnsi" w:hAnsiTheme="minorHAnsi" w:cs="Calibri"/>
                <w:b/>
              </w:rPr>
              <w:t>trimossazolo</w:t>
            </w:r>
            <w:proofErr w:type="spellEnd"/>
          </w:p>
        </w:tc>
        <w:tc>
          <w:tcPr>
            <w:tcW w:w="794" w:type="dxa"/>
          </w:tcPr>
          <w:p w14:paraId="7717A70F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≤2/38</w:t>
            </w:r>
          </w:p>
        </w:tc>
        <w:tc>
          <w:tcPr>
            <w:tcW w:w="839" w:type="dxa"/>
          </w:tcPr>
          <w:p w14:paraId="6170D080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</w:p>
        </w:tc>
        <w:tc>
          <w:tcPr>
            <w:tcW w:w="993" w:type="dxa"/>
          </w:tcPr>
          <w:p w14:paraId="3FFBA7A0" w14:textId="77777777" w:rsidR="00FE5A75" w:rsidRPr="00D11EC2" w:rsidRDefault="00FE5A75" w:rsidP="00564CA5">
            <w:pPr>
              <w:spacing w:line="360" w:lineRule="auto"/>
              <w:jc w:val="both"/>
              <w:rPr>
                <w:rFonts w:asciiTheme="minorHAnsi" w:hAnsiTheme="minorHAnsi" w:cs="Calibri"/>
                <w:lang w:val="en-US"/>
              </w:rPr>
            </w:pPr>
            <w:r w:rsidRPr="00D11EC2">
              <w:rPr>
                <w:rFonts w:asciiTheme="minorHAnsi" w:hAnsiTheme="minorHAnsi" w:cs="Calibri"/>
                <w:lang w:val="en-US"/>
              </w:rPr>
              <w:t>≥4/76</w:t>
            </w:r>
          </w:p>
        </w:tc>
      </w:tr>
    </w:tbl>
    <w:p w14:paraId="0DDCC5E2" w14:textId="77777777" w:rsidR="00FE5A75" w:rsidRPr="00D11EC2" w:rsidRDefault="00FE5A7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69A016A9" w14:textId="77777777" w:rsidR="00FE5A75" w:rsidRPr="00D11EC2" w:rsidRDefault="00FE5A7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3D924E00" w14:textId="77777777" w:rsidR="00FE5A75" w:rsidRPr="00D11EC2" w:rsidRDefault="00FE5A7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30C73276" w14:textId="77777777" w:rsidR="00FE5A75" w:rsidRPr="00D11EC2" w:rsidRDefault="00FE5A7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64E7B840" w14:textId="77777777" w:rsidR="00FE5A75" w:rsidRPr="00D11EC2" w:rsidRDefault="00FE5A7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289451DB" w14:textId="77777777" w:rsidR="00FE5A75" w:rsidRPr="00D11EC2" w:rsidRDefault="00FE5A75" w:rsidP="00564CA5">
      <w:pPr>
        <w:spacing w:line="360" w:lineRule="auto"/>
        <w:jc w:val="both"/>
        <w:rPr>
          <w:rFonts w:asciiTheme="minorHAnsi" w:eastAsia="Arial" w:hAnsiTheme="minorHAnsi" w:cs="Arial"/>
        </w:rPr>
      </w:pPr>
    </w:p>
    <w:p w14:paraId="3A9C9792" w14:textId="77777777" w:rsidR="009547DC" w:rsidRPr="00D11EC2" w:rsidRDefault="009547DC" w:rsidP="00DD079C">
      <w:pPr>
        <w:spacing w:after="3" w:line="360" w:lineRule="auto"/>
        <w:ind w:left="227" w:hanging="10"/>
        <w:jc w:val="both"/>
        <w:rPr>
          <w:rFonts w:asciiTheme="minorHAnsi" w:eastAsia="Arial" w:hAnsiTheme="minorHAnsi" w:cs="Arial"/>
          <w:b/>
        </w:rPr>
      </w:pPr>
    </w:p>
    <w:p w14:paraId="246F8818" w14:textId="77777777" w:rsidR="009547DC" w:rsidRPr="00D11EC2" w:rsidRDefault="009547DC" w:rsidP="00D903C6">
      <w:pPr>
        <w:spacing w:after="3" w:line="360" w:lineRule="auto"/>
        <w:ind w:left="227" w:hanging="10"/>
        <w:jc w:val="both"/>
        <w:rPr>
          <w:rFonts w:asciiTheme="minorHAnsi" w:eastAsia="Arial" w:hAnsiTheme="minorHAnsi" w:cs="Arial"/>
          <w:b/>
        </w:rPr>
      </w:pPr>
    </w:p>
    <w:p w14:paraId="176EC5D6" w14:textId="77777777" w:rsidR="00564CA5" w:rsidRPr="00D11EC2" w:rsidRDefault="00564CA5" w:rsidP="00D903C6">
      <w:pPr>
        <w:spacing w:after="3" w:line="360" w:lineRule="auto"/>
        <w:ind w:left="227" w:hanging="10"/>
        <w:jc w:val="both"/>
        <w:rPr>
          <w:rFonts w:asciiTheme="minorHAnsi" w:eastAsia="Arial" w:hAnsiTheme="minorHAnsi" w:cs="Arial"/>
          <w:b/>
        </w:rPr>
      </w:pPr>
    </w:p>
    <w:p w14:paraId="621D2A9C" w14:textId="77777777" w:rsidR="00564CA5" w:rsidRPr="00D11EC2" w:rsidRDefault="00564CA5" w:rsidP="00D903C6">
      <w:pPr>
        <w:spacing w:after="3" w:line="360" w:lineRule="auto"/>
        <w:ind w:left="227" w:hanging="10"/>
        <w:jc w:val="both"/>
        <w:rPr>
          <w:rFonts w:asciiTheme="minorHAnsi" w:eastAsia="Arial" w:hAnsiTheme="minorHAnsi" w:cs="Arial"/>
          <w:b/>
        </w:rPr>
      </w:pPr>
    </w:p>
    <w:p w14:paraId="13F88641" w14:textId="77777777" w:rsidR="00564CA5" w:rsidRPr="00D11EC2" w:rsidRDefault="00564CA5" w:rsidP="00D903C6">
      <w:pPr>
        <w:spacing w:after="3" w:line="360" w:lineRule="auto"/>
        <w:ind w:left="227" w:hanging="10"/>
        <w:jc w:val="both"/>
        <w:rPr>
          <w:rFonts w:asciiTheme="minorHAnsi" w:eastAsia="Arial" w:hAnsiTheme="minorHAnsi" w:cs="Arial"/>
          <w:b/>
        </w:rPr>
      </w:pPr>
    </w:p>
    <w:p w14:paraId="40432E73" w14:textId="77777777" w:rsidR="00564CA5" w:rsidRPr="00D11EC2" w:rsidRDefault="00564CA5" w:rsidP="00D903C6">
      <w:pPr>
        <w:spacing w:after="3" w:line="360" w:lineRule="auto"/>
        <w:ind w:left="227" w:hanging="10"/>
        <w:jc w:val="both"/>
        <w:rPr>
          <w:rFonts w:asciiTheme="minorHAnsi" w:eastAsia="Arial" w:hAnsiTheme="minorHAnsi" w:cs="Arial"/>
          <w:b/>
        </w:rPr>
      </w:pPr>
    </w:p>
    <w:p w14:paraId="65C4C234" w14:textId="77777777" w:rsidR="009547DC" w:rsidRPr="00D11EC2" w:rsidRDefault="009547DC" w:rsidP="009401E2">
      <w:pPr>
        <w:spacing w:after="3" w:line="360" w:lineRule="auto"/>
        <w:ind w:left="227" w:hanging="10"/>
        <w:jc w:val="both"/>
        <w:rPr>
          <w:rFonts w:asciiTheme="minorHAnsi" w:hAnsiTheme="minorHAnsi"/>
        </w:rPr>
      </w:pPr>
    </w:p>
    <w:p w14:paraId="395BDB37" w14:textId="77777777" w:rsidR="00564CA5" w:rsidRPr="00D11EC2" w:rsidRDefault="00564CA5" w:rsidP="009401E2">
      <w:pPr>
        <w:spacing w:after="3" w:line="360" w:lineRule="auto"/>
        <w:ind w:left="227" w:hanging="10"/>
        <w:jc w:val="both"/>
        <w:rPr>
          <w:rFonts w:asciiTheme="minorHAnsi" w:hAnsiTheme="minorHAnsi"/>
        </w:rPr>
      </w:pPr>
    </w:p>
    <w:p w14:paraId="5980A7F2" w14:textId="77777777" w:rsidR="00564CA5" w:rsidRPr="00D11EC2" w:rsidRDefault="00564CA5" w:rsidP="009401E2">
      <w:pPr>
        <w:spacing w:after="3" w:line="360" w:lineRule="auto"/>
        <w:ind w:left="227" w:hanging="10"/>
        <w:jc w:val="both"/>
        <w:rPr>
          <w:rFonts w:asciiTheme="minorHAnsi" w:hAnsiTheme="minorHAnsi"/>
        </w:rPr>
      </w:pPr>
    </w:p>
    <w:p w14:paraId="37B7DA96" w14:textId="77777777" w:rsidR="00564CA5" w:rsidRPr="00D11EC2" w:rsidRDefault="00564CA5" w:rsidP="009401E2">
      <w:pPr>
        <w:spacing w:after="3" w:line="360" w:lineRule="auto"/>
        <w:ind w:left="227" w:hanging="10"/>
        <w:jc w:val="both"/>
        <w:rPr>
          <w:rFonts w:asciiTheme="minorHAnsi" w:hAnsiTheme="minorHAnsi"/>
        </w:rPr>
      </w:pPr>
    </w:p>
    <w:p w14:paraId="23498702" w14:textId="77777777" w:rsidR="00564CA5" w:rsidRPr="00D11EC2" w:rsidRDefault="00564CA5" w:rsidP="009401E2">
      <w:pPr>
        <w:spacing w:after="3" w:line="360" w:lineRule="auto"/>
        <w:ind w:left="227" w:hanging="10"/>
        <w:jc w:val="both"/>
        <w:rPr>
          <w:rFonts w:asciiTheme="minorHAnsi" w:hAnsiTheme="minorHAnsi"/>
        </w:rPr>
      </w:pPr>
    </w:p>
    <w:p w14:paraId="56CD1B63" w14:textId="77777777" w:rsidR="00564CA5" w:rsidRPr="00D11EC2" w:rsidRDefault="00564CA5" w:rsidP="009401E2">
      <w:pPr>
        <w:spacing w:after="3" w:line="360" w:lineRule="auto"/>
        <w:ind w:left="227" w:hanging="10"/>
        <w:jc w:val="both"/>
        <w:rPr>
          <w:rFonts w:asciiTheme="minorHAnsi" w:hAnsiTheme="minorHAnsi"/>
        </w:rPr>
      </w:pPr>
    </w:p>
    <w:p w14:paraId="15A07FA2" w14:textId="77777777" w:rsidR="00564CA5" w:rsidRPr="00D11EC2" w:rsidRDefault="00564CA5" w:rsidP="009401E2">
      <w:pPr>
        <w:spacing w:after="3" w:line="360" w:lineRule="auto"/>
        <w:ind w:left="227" w:hanging="10"/>
        <w:jc w:val="both"/>
        <w:rPr>
          <w:rFonts w:asciiTheme="minorHAnsi" w:hAnsiTheme="minorHAnsi"/>
        </w:rPr>
      </w:pPr>
    </w:p>
    <w:p w14:paraId="494D1516" w14:textId="77777777" w:rsidR="00564CA5" w:rsidRPr="00D11EC2" w:rsidRDefault="00564CA5" w:rsidP="009401E2">
      <w:pPr>
        <w:spacing w:after="3" w:line="360" w:lineRule="auto"/>
        <w:ind w:left="227" w:hanging="10"/>
        <w:jc w:val="both"/>
        <w:rPr>
          <w:rFonts w:asciiTheme="minorHAnsi" w:hAnsiTheme="minorHAnsi"/>
        </w:rPr>
      </w:pPr>
    </w:p>
    <w:p w14:paraId="2D2EBF6A" w14:textId="77777777" w:rsidR="00564CA5" w:rsidRPr="00D11EC2" w:rsidRDefault="00564CA5" w:rsidP="009401E2">
      <w:pPr>
        <w:spacing w:after="3" w:line="360" w:lineRule="auto"/>
        <w:ind w:left="227" w:hanging="10"/>
        <w:jc w:val="both"/>
        <w:rPr>
          <w:rFonts w:asciiTheme="minorHAnsi" w:hAnsiTheme="minorHAnsi"/>
        </w:rPr>
      </w:pPr>
    </w:p>
    <w:p w14:paraId="757217DA" w14:textId="77777777" w:rsidR="00564CA5" w:rsidRPr="00D11EC2" w:rsidRDefault="00564CA5" w:rsidP="009401E2">
      <w:pPr>
        <w:spacing w:after="3" w:line="360" w:lineRule="auto"/>
        <w:ind w:left="227" w:hanging="10"/>
        <w:jc w:val="both"/>
        <w:rPr>
          <w:rFonts w:asciiTheme="minorHAnsi" w:hAnsiTheme="minorHAnsi"/>
        </w:rPr>
      </w:pPr>
    </w:p>
    <w:p w14:paraId="3509F7F0" w14:textId="77777777" w:rsidR="00564CA5" w:rsidRPr="00D11EC2" w:rsidRDefault="00564CA5" w:rsidP="009401E2">
      <w:pPr>
        <w:spacing w:after="3" w:line="360" w:lineRule="auto"/>
        <w:ind w:left="227" w:hanging="10"/>
        <w:jc w:val="both"/>
        <w:rPr>
          <w:rFonts w:asciiTheme="minorHAnsi" w:hAnsiTheme="minorHAnsi"/>
        </w:rPr>
      </w:pPr>
    </w:p>
    <w:p w14:paraId="5A7981D6" w14:textId="77777777" w:rsidR="00564CA5" w:rsidRPr="00D11EC2" w:rsidRDefault="00564CA5" w:rsidP="009401E2">
      <w:pPr>
        <w:spacing w:after="3" w:line="360" w:lineRule="auto"/>
        <w:ind w:left="227" w:hanging="10"/>
        <w:jc w:val="both"/>
        <w:rPr>
          <w:rFonts w:asciiTheme="minorHAnsi" w:hAnsiTheme="minorHAnsi"/>
        </w:rPr>
      </w:pPr>
    </w:p>
    <w:p w14:paraId="0276CBCF" w14:textId="77777777" w:rsidR="00564CA5" w:rsidRPr="00D11EC2" w:rsidRDefault="00564CA5" w:rsidP="009401E2">
      <w:pPr>
        <w:spacing w:after="3" w:line="360" w:lineRule="auto"/>
        <w:ind w:left="227" w:hanging="10"/>
        <w:jc w:val="both"/>
        <w:rPr>
          <w:rFonts w:asciiTheme="minorHAnsi" w:hAnsiTheme="minorHAnsi"/>
        </w:rPr>
      </w:pPr>
    </w:p>
    <w:p w14:paraId="2275683E" w14:textId="77777777" w:rsidR="00564CA5" w:rsidRPr="00D11EC2" w:rsidRDefault="00564CA5" w:rsidP="009401E2">
      <w:pPr>
        <w:spacing w:after="3" w:line="360" w:lineRule="auto"/>
        <w:ind w:left="227" w:hanging="10"/>
        <w:jc w:val="both"/>
        <w:rPr>
          <w:rFonts w:asciiTheme="minorHAnsi" w:hAnsiTheme="minorHAnsi"/>
        </w:rPr>
      </w:pPr>
    </w:p>
    <w:p w14:paraId="0D2CD42B" w14:textId="77777777" w:rsidR="00564CA5" w:rsidRPr="00D11EC2" w:rsidRDefault="00564CA5" w:rsidP="009401E2">
      <w:pPr>
        <w:spacing w:after="3" w:line="360" w:lineRule="auto"/>
        <w:ind w:left="227" w:hanging="10"/>
        <w:jc w:val="both"/>
        <w:rPr>
          <w:rFonts w:asciiTheme="minorHAnsi" w:hAnsiTheme="minorHAnsi"/>
        </w:rPr>
      </w:pPr>
    </w:p>
    <w:p w14:paraId="3F37258B" w14:textId="7927F15B" w:rsidR="0056162B" w:rsidRPr="00D11EC2" w:rsidRDefault="00564CA5" w:rsidP="00564CA5">
      <w:pPr>
        <w:spacing w:line="360" w:lineRule="auto"/>
        <w:jc w:val="both"/>
        <w:rPr>
          <w:rFonts w:asciiTheme="minorHAnsi" w:hAnsiTheme="minorHAnsi" w:cs="Arial"/>
        </w:rPr>
      </w:pPr>
      <w:r w:rsidRPr="00D11EC2">
        <w:rPr>
          <w:rFonts w:asciiTheme="minorHAnsi" w:hAnsiTheme="minorHAnsi" w:cs="Arial"/>
          <w:b/>
        </w:rPr>
        <w:lastRenderedPageBreak/>
        <w:t>9.</w:t>
      </w:r>
      <w:r w:rsidR="00654703">
        <w:rPr>
          <w:rFonts w:asciiTheme="minorHAnsi" w:hAnsiTheme="minorHAnsi" w:cs="Arial"/>
          <w:b/>
        </w:rPr>
        <w:t>1</w:t>
      </w:r>
      <w:r w:rsidRPr="00D11EC2">
        <w:rPr>
          <w:rFonts w:asciiTheme="minorHAnsi" w:hAnsiTheme="minorHAnsi" w:cs="Arial"/>
          <w:b/>
        </w:rPr>
        <w:t xml:space="preserve"> </w:t>
      </w:r>
      <w:r w:rsidR="0056162B" w:rsidRPr="00D11EC2">
        <w:rPr>
          <w:rFonts w:asciiTheme="minorHAnsi" w:eastAsia="Arial" w:hAnsiTheme="minorHAnsi" w:cs="Arial"/>
          <w:b/>
        </w:rPr>
        <w:t xml:space="preserve">PRINCIPI DI TRATTAMENTO DI MALATTIA POLMONARE DA </w:t>
      </w:r>
      <w:r w:rsidR="0056162B" w:rsidRPr="00D11EC2">
        <w:rPr>
          <w:rFonts w:asciiTheme="minorHAnsi" w:eastAsia="Arial" w:hAnsiTheme="minorHAnsi" w:cs="Arial"/>
          <w:b/>
          <w:i/>
        </w:rPr>
        <w:t>M. AVIUM COMPLEX</w:t>
      </w:r>
    </w:p>
    <w:p w14:paraId="3471092E" w14:textId="77777777" w:rsidR="0056162B" w:rsidRPr="00D11EC2" w:rsidRDefault="0056162B" w:rsidP="00564CA5">
      <w:pPr>
        <w:spacing w:after="100" w:afterAutospacing="1" w:line="360" w:lineRule="auto"/>
        <w:jc w:val="both"/>
        <w:rPr>
          <w:rFonts w:asciiTheme="minorHAnsi" w:hAnsiTheme="minorHAnsi"/>
        </w:rPr>
      </w:pPr>
    </w:p>
    <w:tbl>
      <w:tblPr>
        <w:tblW w:w="10490" w:type="dxa"/>
        <w:tblInd w:w="-10" w:type="dxa"/>
        <w:tblLayout w:type="fixed"/>
        <w:tblCellMar>
          <w:top w:w="16" w:type="dxa"/>
          <w:left w:w="171" w:type="dxa"/>
          <w:bottom w:w="3" w:type="dxa"/>
          <w:right w:w="121" w:type="dxa"/>
        </w:tblCellMar>
        <w:tblLook w:val="04A0" w:firstRow="1" w:lastRow="0" w:firstColumn="1" w:lastColumn="0" w:noHBand="0" w:noVBand="1"/>
      </w:tblPr>
      <w:tblGrid>
        <w:gridCol w:w="1985"/>
        <w:gridCol w:w="1843"/>
        <w:gridCol w:w="3543"/>
        <w:gridCol w:w="3119"/>
      </w:tblGrid>
      <w:tr w:rsidR="009547DC" w:rsidRPr="00D11EC2" w14:paraId="3ADA07E8" w14:textId="77777777" w:rsidTr="002B0847">
        <w:trPr>
          <w:trHeight w:val="396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0C4BAF" w14:textId="77777777" w:rsidR="009547DC" w:rsidRPr="00D11EC2" w:rsidRDefault="009547DC" w:rsidP="0056162B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Specie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C0667E" w14:textId="77777777" w:rsidR="009547DC" w:rsidRPr="00D11EC2" w:rsidRDefault="009547DC" w:rsidP="0056162B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N. farmaci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128DB99" w14:textId="77777777" w:rsidR="009547DC" w:rsidRPr="00D11EC2" w:rsidRDefault="009547DC" w:rsidP="00564CA5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Regime di prima scelta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7D3EAC" w14:textId="77777777" w:rsidR="009547DC" w:rsidRPr="00D11EC2" w:rsidRDefault="009547DC" w:rsidP="00564CA5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Posologia</w:t>
            </w:r>
          </w:p>
        </w:tc>
      </w:tr>
      <w:tr w:rsidR="009547DC" w:rsidRPr="00D11EC2" w14:paraId="2DC24FE7" w14:textId="77777777" w:rsidTr="002B0847">
        <w:trPr>
          <w:trHeight w:val="392"/>
        </w:trPr>
        <w:tc>
          <w:tcPr>
            <w:tcW w:w="382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596E0FD5" w14:textId="77777777" w:rsidR="009547DC" w:rsidRPr="00D11EC2" w:rsidRDefault="009547DC" w:rsidP="00DD079C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i/>
              </w:rPr>
              <w:t>M. avium complex (MAC)</w:t>
            </w:r>
          </w:p>
        </w:tc>
        <w:tc>
          <w:tcPr>
            <w:tcW w:w="35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6E62378B" w14:textId="77777777" w:rsidR="009547DC" w:rsidRPr="00D11EC2" w:rsidRDefault="009547DC" w:rsidP="00D903C6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F9AF2E" w14:textId="77777777" w:rsidR="009547DC" w:rsidRPr="00D11EC2" w:rsidRDefault="009547DC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9547DC" w:rsidRPr="00D11EC2" w14:paraId="2C880B9E" w14:textId="77777777" w:rsidTr="002B0847">
        <w:trPr>
          <w:trHeight w:val="134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8022BE" w14:textId="6B402E09" w:rsidR="009547DC" w:rsidRPr="00D11EC2" w:rsidRDefault="00654703" w:rsidP="00DD079C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Arial" w:hAnsiTheme="minorHAnsi" w:cs="Arial"/>
              </w:rPr>
              <w:t>Nodulare</w:t>
            </w:r>
            <w:r w:rsidR="0034706A">
              <w:rPr>
                <w:rFonts w:asciiTheme="minorHAnsi" w:eastAsia="Arial" w:hAnsiTheme="minorHAnsi" w:cs="Arial"/>
              </w:rPr>
              <w:t>-</w:t>
            </w:r>
            <w:proofErr w:type="spellStart"/>
            <w:r w:rsidR="0034706A">
              <w:rPr>
                <w:rFonts w:asciiTheme="minorHAnsi" w:eastAsia="Arial" w:hAnsiTheme="minorHAnsi" w:cs="Arial"/>
              </w:rPr>
              <w:t>bronchiettatica</w:t>
            </w:r>
            <w:proofErr w:type="spellEnd"/>
            <w:r>
              <w:rPr>
                <w:rFonts w:asciiTheme="minorHAnsi" w:eastAsia="Arial" w:hAnsiTheme="minorHAnsi" w:cs="Arial"/>
              </w:rPr>
              <w:t xml:space="preserve"> con antibiogramma</w:t>
            </w:r>
            <w:r w:rsidR="009547DC" w:rsidRPr="00D11EC2">
              <w:rPr>
                <w:rFonts w:asciiTheme="minorHAnsi" w:eastAsia="Arial" w:hAnsiTheme="minorHAnsi" w:cs="Arial"/>
              </w:rPr>
              <w:t xml:space="preserve"> </w:t>
            </w:r>
            <w:r w:rsidR="009547DC" w:rsidRPr="00654703">
              <w:rPr>
                <w:rFonts w:asciiTheme="minorHAnsi" w:eastAsia="Arial" w:hAnsiTheme="minorHAnsi" w:cs="Arial"/>
                <w:b/>
              </w:rPr>
              <w:t>sensibile</w:t>
            </w:r>
            <w:r w:rsidR="009547DC" w:rsidRPr="00D11EC2">
              <w:rPr>
                <w:rFonts w:asciiTheme="minorHAnsi" w:eastAsia="Arial" w:hAnsiTheme="minorHAnsi" w:cs="Arial"/>
              </w:rPr>
              <w:t xml:space="preserve"> al macrolide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8C193FC" w14:textId="4F53D9CF" w:rsidR="009547DC" w:rsidRPr="00D11EC2" w:rsidRDefault="009547DC" w:rsidP="0034706A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3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55716E5" w14:textId="1262497C" w:rsidR="009547DC" w:rsidRPr="00D11EC2" w:rsidRDefault="006A074A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A</w:t>
            </w:r>
            <w:r w:rsidR="009547DC" w:rsidRPr="00D11EC2">
              <w:rPr>
                <w:rFonts w:asciiTheme="minorHAnsi" w:eastAsia="Arial" w:hAnsiTheme="minorHAnsi" w:cs="Arial"/>
              </w:rPr>
              <w:t>zitromicina</w:t>
            </w:r>
            <w:r w:rsidR="0034706A">
              <w:rPr>
                <w:rFonts w:asciiTheme="minorHAnsi" w:eastAsia="Arial" w:hAnsiTheme="minorHAnsi" w:cs="Arial"/>
              </w:rPr>
              <w:t xml:space="preserve"> (o claritromicina)</w:t>
            </w:r>
            <w:r w:rsidRPr="00D11EC2">
              <w:rPr>
                <w:rFonts w:asciiTheme="minorHAnsi" w:eastAsia="Arial" w:hAnsiTheme="minorHAnsi" w:cs="Arial"/>
              </w:rPr>
              <w:t>,</w:t>
            </w:r>
            <w:r w:rsidR="009547DC" w:rsidRPr="00D11EC2">
              <w:rPr>
                <w:rFonts w:asciiTheme="minorHAnsi" w:eastAsia="Arial" w:hAnsiTheme="minorHAnsi" w:cs="Arial"/>
              </w:rPr>
              <w:t xml:space="preserve"> rifampicina</w:t>
            </w:r>
            <w:r w:rsidR="0034706A">
              <w:rPr>
                <w:rFonts w:asciiTheme="minorHAnsi" w:eastAsia="Arial" w:hAnsiTheme="minorHAnsi" w:cs="Arial"/>
              </w:rPr>
              <w:t xml:space="preserve"> (o rifabutina),</w:t>
            </w:r>
            <w:r w:rsidR="009547DC" w:rsidRPr="00D11EC2">
              <w:rPr>
                <w:rFonts w:asciiTheme="minorHAnsi" w:eastAsia="Arial" w:hAnsiTheme="minorHAnsi" w:cs="Arial"/>
              </w:rPr>
              <w:t xml:space="preserve"> etambutolo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314098" w14:textId="2778C4CD" w:rsidR="009547DC" w:rsidRPr="00D11EC2" w:rsidRDefault="009547DC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3 volte alla settimana</w:t>
            </w:r>
          </w:p>
        </w:tc>
      </w:tr>
      <w:tr w:rsidR="009547DC" w:rsidRPr="00D11EC2" w14:paraId="200ED7CC" w14:textId="77777777" w:rsidTr="002B0847">
        <w:trPr>
          <w:trHeight w:val="2448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3284BC" w14:textId="77777777" w:rsidR="009547DC" w:rsidRPr="00D11EC2" w:rsidRDefault="009547DC" w:rsidP="00DD079C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proofErr w:type="spellStart"/>
            <w:r w:rsidRPr="00D11EC2">
              <w:rPr>
                <w:rFonts w:asciiTheme="minorHAnsi" w:eastAsia="Arial" w:hAnsiTheme="minorHAnsi" w:cs="Arial"/>
              </w:rPr>
              <w:t>Fibro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>-cavitaria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F1B266A" w14:textId="5FA9C3C8" w:rsidR="009547DC" w:rsidRPr="00D11EC2" w:rsidRDefault="009547DC" w:rsidP="00D903C6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&gt;</w:t>
            </w:r>
            <w:r w:rsidR="0034706A">
              <w:rPr>
                <w:rFonts w:asciiTheme="minorHAnsi" w:eastAsia="Arial" w:hAnsiTheme="minorHAnsi" w:cs="Arial"/>
              </w:rPr>
              <w:t>=</w:t>
            </w:r>
            <w:r w:rsidRPr="00D11EC2">
              <w:rPr>
                <w:rFonts w:asciiTheme="minorHAnsi" w:eastAsia="Arial" w:hAnsiTheme="minorHAnsi" w:cs="Arial"/>
              </w:rPr>
              <w:t>3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5FFE8D" w14:textId="13A3A83A" w:rsidR="009547DC" w:rsidRPr="00D11EC2" w:rsidRDefault="0034706A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Azitromicina</w:t>
            </w:r>
            <w:r>
              <w:rPr>
                <w:rFonts w:asciiTheme="minorHAnsi" w:eastAsia="Arial" w:hAnsiTheme="minorHAnsi" w:cs="Arial"/>
              </w:rPr>
              <w:t xml:space="preserve"> (o claritromicina)</w:t>
            </w:r>
            <w:r w:rsidRPr="00D11EC2">
              <w:rPr>
                <w:rFonts w:asciiTheme="minorHAnsi" w:eastAsia="Arial" w:hAnsiTheme="minorHAnsi" w:cs="Arial"/>
              </w:rPr>
              <w:t>, rifampicina</w:t>
            </w:r>
            <w:r>
              <w:rPr>
                <w:rFonts w:asciiTheme="minorHAnsi" w:eastAsia="Arial" w:hAnsiTheme="minorHAnsi" w:cs="Arial"/>
              </w:rPr>
              <w:t xml:space="preserve"> (o rifabutina),</w:t>
            </w:r>
            <w:r w:rsidRPr="00D11EC2">
              <w:rPr>
                <w:rFonts w:asciiTheme="minorHAnsi" w:eastAsia="Arial" w:hAnsiTheme="minorHAnsi" w:cs="Arial"/>
              </w:rPr>
              <w:t xml:space="preserve"> etambutolo</w:t>
            </w:r>
            <w:r>
              <w:rPr>
                <w:rFonts w:asciiTheme="minorHAnsi" w:eastAsia="Arial" w:hAnsiTheme="minorHAnsi" w:cs="Arial"/>
              </w:rPr>
              <w:t xml:space="preserve">, </w:t>
            </w:r>
            <w:r w:rsidR="009547DC" w:rsidRPr="00D11EC2">
              <w:rPr>
                <w:rFonts w:asciiTheme="minorHAnsi" w:eastAsia="Arial" w:hAnsiTheme="minorHAnsi" w:cs="Arial"/>
              </w:rPr>
              <w:t>amikacina parenterale (o streptomicina)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B551C6" w14:textId="155DB5D6" w:rsidR="009547DC" w:rsidRPr="00D11EC2" w:rsidRDefault="009547DC" w:rsidP="0056162B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 xml:space="preserve">Quotidiana (eventualmente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aminoglicoside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 3 volte alla settimana)</w:t>
            </w:r>
            <w:r w:rsidR="006A074A" w:rsidRPr="00D11EC2">
              <w:rPr>
                <w:rFonts w:asciiTheme="minorHAnsi" w:eastAsia="Arial" w:hAnsiTheme="minorHAnsi" w:cs="Arial"/>
              </w:rPr>
              <w:t xml:space="preserve"> </w:t>
            </w:r>
          </w:p>
        </w:tc>
      </w:tr>
    </w:tbl>
    <w:p w14:paraId="1E129FBF" w14:textId="77777777" w:rsidR="009547DC" w:rsidRPr="00D11EC2" w:rsidRDefault="009547DC" w:rsidP="00DD079C">
      <w:pPr>
        <w:spacing w:after="1" w:line="360" w:lineRule="auto"/>
        <w:ind w:left="227"/>
        <w:jc w:val="both"/>
        <w:rPr>
          <w:rFonts w:asciiTheme="minorHAnsi" w:hAnsiTheme="minorHAnsi"/>
        </w:rPr>
      </w:pPr>
    </w:p>
    <w:p w14:paraId="50CCD3B7" w14:textId="24B7641E" w:rsidR="00654703" w:rsidRDefault="00654703" w:rsidP="00654703">
      <w:pPr>
        <w:spacing w:line="360" w:lineRule="auto"/>
        <w:jc w:val="both"/>
        <w:rPr>
          <w:rFonts w:asciiTheme="minorHAnsi" w:eastAsia="Arial" w:hAnsiTheme="minorHAnsi" w:cs="Arial"/>
          <w:b/>
          <w:i/>
        </w:rPr>
      </w:pPr>
      <w:r w:rsidRPr="00D11EC2">
        <w:rPr>
          <w:rFonts w:asciiTheme="minorHAnsi" w:hAnsiTheme="minorHAnsi" w:cs="Arial"/>
          <w:b/>
        </w:rPr>
        <w:t>9.</w:t>
      </w:r>
      <w:r>
        <w:rPr>
          <w:rFonts w:asciiTheme="minorHAnsi" w:hAnsiTheme="minorHAnsi" w:cs="Arial"/>
          <w:b/>
        </w:rPr>
        <w:t>2</w:t>
      </w:r>
      <w:r w:rsidRPr="00D11EC2">
        <w:rPr>
          <w:rFonts w:asciiTheme="minorHAnsi" w:hAnsiTheme="minorHAnsi" w:cs="Arial"/>
          <w:b/>
        </w:rPr>
        <w:t xml:space="preserve"> </w:t>
      </w:r>
      <w:r w:rsidRPr="00D11EC2">
        <w:rPr>
          <w:rFonts w:asciiTheme="minorHAnsi" w:eastAsia="Arial" w:hAnsiTheme="minorHAnsi" w:cs="Arial"/>
          <w:b/>
        </w:rPr>
        <w:t xml:space="preserve">PRINCIPI DI TRATTAMENTO DI MALATTIA POLMONARE </w:t>
      </w:r>
      <w:r>
        <w:rPr>
          <w:rFonts w:asciiTheme="minorHAnsi" w:eastAsia="Arial" w:hAnsiTheme="minorHAnsi" w:cs="Arial"/>
          <w:b/>
        </w:rPr>
        <w:t xml:space="preserve">REFRATTARIA </w:t>
      </w:r>
      <w:r w:rsidRPr="00D11EC2">
        <w:rPr>
          <w:rFonts w:asciiTheme="minorHAnsi" w:eastAsia="Arial" w:hAnsiTheme="minorHAnsi" w:cs="Arial"/>
          <w:b/>
        </w:rPr>
        <w:t xml:space="preserve">DA </w:t>
      </w:r>
      <w:r w:rsidRPr="00D11EC2">
        <w:rPr>
          <w:rFonts w:asciiTheme="minorHAnsi" w:eastAsia="Arial" w:hAnsiTheme="minorHAnsi" w:cs="Arial"/>
          <w:b/>
          <w:i/>
        </w:rPr>
        <w:t>M. AVIUM COMPLEX</w:t>
      </w:r>
    </w:p>
    <w:p w14:paraId="7585DD89" w14:textId="2F283298" w:rsidR="00654703" w:rsidRPr="00731E66" w:rsidRDefault="00654703" w:rsidP="00654703">
      <w:pPr>
        <w:spacing w:line="360" w:lineRule="auto"/>
        <w:jc w:val="both"/>
        <w:rPr>
          <w:rFonts w:asciiTheme="minorHAnsi" w:hAnsiTheme="minorHAnsi" w:cs="Arial"/>
        </w:rPr>
      </w:pPr>
      <w:r w:rsidRPr="00731E66">
        <w:rPr>
          <w:rFonts w:asciiTheme="minorHAnsi" w:eastAsia="Arial" w:hAnsiTheme="minorHAnsi" w:cs="Arial"/>
        </w:rPr>
        <w:t>Malattia refrattaria da M.</w:t>
      </w:r>
      <w:r w:rsidR="00731E66">
        <w:rPr>
          <w:rFonts w:asciiTheme="minorHAnsi" w:eastAsia="Arial" w:hAnsiTheme="minorHAnsi" w:cs="Arial"/>
        </w:rPr>
        <w:t xml:space="preserve"> </w:t>
      </w:r>
      <w:r w:rsidRPr="00731E66">
        <w:rPr>
          <w:rFonts w:asciiTheme="minorHAnsi" w:eastAsia="Arial" w:hAnsiTheme="minorHAnsi" w:cs="Arial"/>
        </w:rPr>
        <w:t xml:space="preserve">avium complex definita come </w:t>
      </w:r>
      <w:r w:rsidR="00731E66" w:rsidRPr="00731E66">
        <w:rPr>
          <w:rFonts w:asciiTheme="minorHAnsi" w:eastAsia="Arial" w:hAnsiTheme="minorHAnsi" w:cs="Arial"/>
        </w:rPr>
        <w:t>persistenza di colturale dell’escreato (o di altro material</w:t>
      </w:r>
      <w:r w:rsidR="00731E66">
        <w:rPr>
          <w:rFonts w:asciiTheme="minorHAnsi" w:eastAsia="Arial" w:hAnsiTheme="minorHAnsi" w:cs="Arial"/>
        </w:rPr>
        <w:t>e</w:t>
      </w:r>
      <w:r w:rsidR="00731E66" w:rsidRPr="00731E66">
        <w:rPr>
          <w:rFonts w:asciiTheme="minorHAnsi" w:eastAsia="Arial" w:hAnsiTheme="minorHAnsi" w:cs="Arial"/>
        </w:rPr>
        <w:t xml:space="preserve"> respiratorio) dopo 6 mesi di esecuzione di terapia</w:t>
      </w:r>
      <w:r w:rsidR="00731E66">
        <w:rPr>
          <w:rFonts w:asciiTheme="minorHAnsi" w:eastAsia="Arial" w:hAnsiTheme="minorHAnsi" w:cs="Arial"/>
        </w:rPr>
        <w:t xml:space="preserve"> adeguata secondo la tabella 9.1</w:t>
      </w:r>
      <w:r w:rsidR="00731E66" w:rsidRPr="00731E66">
        <w:rPr>
          <w:rFonts w:asciiTheme="minorHAnsi" w:eastAsia="Arial" w:hAnsiTheme="minorHAnsi" w:cs="Arial"/>
        </w:rPr>
        <w:t>.</w:t>
      </w:r>
    </w:p>
    <w:tbl>
      <w:tblPr>
        <w:tblW w:w="10490" w:type="dxa"/>
        <w:tblInd w:w="-10" w:type="dxa"/>
        <w:tblLayout w:type="fixed"/>
        <w:tblCellMar>
          <w:top w:w="16" w:type="dxa"/>
          <w:left w:w="171" w:type="dxa"/>
          <w:bottom w:w="3" w:type="dxa"/>
          <w:right w:w="121" w:type="dxa"/>
        </w:tblCellMar>
        <w:tblLook w:val="04A0" w:firstRow="1" w:lastRow="0" w:firstColumn="1" w:lastColumn="0" w:noHBand="0" w:noVBand="1"/>
      </w:tblPr>
      <w:tblGrid>
        <w:gridCol w:w="1985"/>
        <w:gridCol w:w="1843"/>
        <w:gridCol w:w="3543"/>
        <w:gridCol w:w="3119"/>
      </w:tblGrid>
      <w:tr w:rsidR="00654703" w:rsidRPr="00564CA5" w14:paraId="0E4B303A" w14:textId="77777777" w:rsidTr="0034706A">
        <w:trPr>
          <w:trHeight w:val="1712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6A3B16" w14:textId="0B656878" w:rsidR="00654703" w:rsidRPr="00564CA5" w:rsidRDefault="00731E66" w:rsidP="00A14098">
            <w:pPr>
              <w:spacing w:after="230"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Arial" w:hAnsiTheme="minorHAnsi" w:cs="Arial"/>
              </w:rPr>
              <w:t xml:space="preserve">Malattia Polmonare </w:t>
            </w:r>
            <w:r w:rsidR="00654703" w:rsidRPr="00564CA5">
              <w:rPr>
                <w:rFonts w:asciiTheme="minorHAnsi" w:eastAsia="Arial" w:hAnsiTheme="minorHAnsi" w:cs="Arial"/>
              </w:rPr>
              <w:t>Refrattaria</w:t>
            </w:r>
            <w:r>
              <w:rPr>
                <w:rFonts w:asciiTheme="minorHAnsi" w:eastAsia="Arial" w:hAnsiTheme="minorHAnsi" w:cs="Arial"/>
              </w:rPr>
              <w:t xml:space="preserve"> da MAC</w:t>
            </w:r>
          </w:p>
          <w:p w14:paraId="7069BB0B" w14:textId="1FE66520" w:rsidR="00731E66" w:rsidRPr="00564CA5" w:rsidRDefault="00731E66" w:rsidP="00731E66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</w:p>
          <w:p w14:paraId="23397F2C" w14:textId="3429AB5D" w:rsidR="00654703" w:rsidRPr="00564CA5" w:rsidRDefault="00654703" w:rsidP="00A14098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D07D4B" w14:textId="4C658B60" w:rsidR="00654703" w:rsidRPr="00564CA5" w:rsidRDefault="00654703" w:rsidP="00A14098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564CA5">
              <w:rPr>
                <w:rFonts w:asciiTheme="minorHAnsi" w:eastAsia="Arial" w:hAnsiTheme="minorHAnsi" w:cs="Arial"/>
              </w:rPr>
              <w:t>&gt;</w:t>
            </w:r>
            <w:r w:rsidR="00731E66">
              <w:rPr>
                <w:rFonts w:asciiTheme="minorHAnsi" w:eastAsia="Arial" w:hAnsiTheme="minorHAnsi" w:cs="Arial"/>
              </w:rPr>
              <w:t>=</w:t>
            </w:r>
            <w:r w:rsidRPr="00564CA5">
              <w:rPr>
                <w:rFonts w:asciiTheme="minorHAnsi" w:eastAsia="Arial" w:hAnsiTheme="minorHAnsi" w:cs="Arial"/>
              </w:rPr>
              <w:t>4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4884BE1" w14:textId="4DA652AE" w:rsidR="00654703" w:rsidRPr="00564CA5" w:rsidRDefault="0034706A" w:rsidP="0034706A">
            <w:pPr>
              <w:spacing w:after="9"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Azitromicina</w:t>
            </w:r>
            <w:r>
              <w:rPr>
                <w:rFonts w:asciiTheme="minorHAnsi" w:eastAsia="Arial" w:hAnsiTheme="minorHAnsi" w:cs="Arial"/>
              </w:rPr>
              <w:t xml:space="preserve"> (o claritromicina)</w:t>
            </w:r>
            <w:r w:rsidRPr="00D11EC2">
              <w:rPr>
                <w:rFonts w:asciiTheme="minorHAnsi" w:eastAsia="Arial" w:hAnsiTheme="minorHAnsi" w:cs="Arial"/>
              </w:rPr>
              <w:t>, rifampicina</w:t>
            </w:r>
            <w:r>
              <w:rPr>
                <w:rFonts w:asciiTheme="minorHAnsi" w:eastAsia="Arial" w:hAnsiTheme="minorHAnsi" w:cs="Arial"/>
              </w:rPr>
              <w:t xml:space="preserve"> (o rifabutina),</w:t>
            </w:r>
            <w:r w:rsidRPr="00D11EC2">
              <w:rPr>
                <w:rFonts w:asciiTheme="minorHAnsi" w:eastAsia="Arial" w:hAnsiTheme="minorHAnsi" w:cs="Arial"/>
              </w:rPr>
              <w:t xml:space="preserve"> etambutolo</w:t>
            </w:r>
            <w:r>
              <w:rPr>
                <w:rFonts w:asciiTheme="minorHAnsi" w:eastAsia="Arial" w:hAnsiTheme="minorHAnsi" w:cs="Arial"/>
              </w:rPr>
              <w:t xml:space="preserve">, </w:t>
            </w:r>
            <w:r w:rsidR="00654703" w:rsidRPr="00564CA5">
              <w:rPr>
                <w:rFonts w:asciiTheme="minorHAnsi" w:eastAsia="Arial" w:hAnsiTheme="minorHAnsi" w:cs="Arial"/>
              </w:rPr>
              <w:t xml:space="preserve">amikacina </w:t>
            </w:r>
            <w:r>
              <w:rPr>
                <w:rFonts w:asciiTheme="minorHAnsi" w:eastAsia="Arial" w:hAnsiTheme="minorHAnsi" w:cs="Arial"/>
              </w:rPr>
              <w:t xml:space="preserve">liposomiale per sospensione </w:t>
            </w:r>
            <w:r w:rsidR="00654703" w:rsidRPr="00564CA5">
              <w:rPr>
                <w:rFonts w:asciiTheme="minorHAnsi" w:eastAsia="Arial" w:hAnsiTheme="minorHAnsi" w:cs="Arial"/>
              </w:rPr>
              <w:t>inalatori</w:t>
            </w:r>
            <w:r>
              <w:rPr>
                <w:rFonts w:asciiTheme="minorHAnsi" w:eastAsia="Arial" w:hAnsiTheme="minorHAnsi" w:cs="Arial"/>
              </w:rPr>
              <w:t xml:space="preserve">a </w:t>
            </w:r>
            <w:r w:rsidR="00BA77DB">
              <w:rPr>
                <w:rFonts w:asciiTheme="minorHAnsi" w:eastAsia="Arial" w:hAnsiTheme="minorHAnsi" w:cs="Arial"/>
              </w:rPr>
              <w:t>(</w:t>
            </w:r>
            <w:r w:rsidR="00654703" w:rsidRPr="00564CA5">
              <w:rPr>
                <w:rFonts w:asciiTheme="minorHAnsi" w:eastAsia="Arial" w:hAnsiTheme="minorHAnsi" w:cs="Arial"/>
              </w:rPr>
              <w:t xml:space="preserve">“di salvataggio”, sempre associata ad adeguato </w:t>
            </w:r>
            <w:r w:rsidR="00654703" w:rsidRPr="00564CA5">
              <w:rPr>
                <w:rFonts w:asciiTheme="minorHAnsi" w:eastAsia="Arial" w:hAnsiTheme="minorHAnsi" w:cs="Arial"/>
              </w:rPr>
              <w:lastRenderedPageBreak/>
              <w:t>regime farmacologico per evitare</w:t>
            </w:r>
          </w:p>
          <w:p w14:paraId="7BD39C0D" w14:textId="6DE6E250" w:rsidR="00654703" w:rsidRPr="00564CA5" w:rsidRDefault="00654703" w:rsidP="00A14098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564CA5">
              <w:rPr>
                <w:rFonts w:asciiTheme="minorHAnsi" w:eastAsia="Arial" w:hAnsiTheme="minorHAnsi" w:cs="Arial"/>
              </w:rPr>
              <w:t xml:space="preserve">resistenze) o </w:t>
            </w:r>
            <w:r w:rsidR="0034706A">
              <w:rPr>
                <w:rFonts w:asciiTheme="minorHAnsi" w:eastAsia="Arial" w:hAnsiTheme="minorHAnsi" w:cs="Arial"/>
              </w:rPr>
              <w:t xml:space="preserve">amikacina </w:t>
            </w:r>
            <w:proofErr w:type="spellStart"/>
            <w:r w:rsidRPr="00564CA5">
              <w:rPr>
                <w:rFonts w:asciiTheme="minorHAnsi" w:eastAsia="Arial" w:hAnsiTheme="minorHAnsi" w:cs="Arial"/>
              </w:rPr>
              <w:t>ev</w:t>
            </w:r>
            <w:proofErr w:type="spellEnd"/>
          </w:p>
          <w:p w14:paraId="00168A19" w14:textId="4D851A09" w:rsidR="00654703" w:rsidRPr="00564CA5" w:rsidRDefault="00654703" w:rsidP="00A14098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564CA5">
              <w:rPr>
                <w:rFonts w:asciiTheme="minorHAnsi" w:eastAsia="Arial" w:hAnsiTheme="minorHAnsi" w:cs="Arial"/>
              </w:rPr>
              <w:t>(</w:t>
            </w:r>
            <w:r w:rsidR="0034706A">
              <w:rPr>
                <w:rFonts w:asciiTheme="minorHAnsi" w:eastAsia="Arial" w:hAnsiTheme="minorHAnsi" w:cs="Arial"/>
              </w:rPr>
              <w:t xml:space="preserve">o </w:t>
            </w:r>
            <w:r w:rsidRPr="00564CA5">
              <w:rPr>
                <w:rFonts w:asciiTheme="minorHAnsi" w:eastAsia="Arial" w:hAnsiTheme="minorHAnsi" w:cs="Arial"/>
              </w:rPr>
              <w:t>streptomicina)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BC9FCB" w14:textId="77777777" w:rsidR="00654703" w:rsidRPr="00564CA5" w:rsidRDefault="00654703" w:rsidP="00A14098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564CA5">
              <w:rPr>
                <w:rFonts w:asciiTheme="minorHAnsi" w:eastAsia="Arial" w:hAnsiTheme="minorHAnsi" w:cs="Arial"/>
              </w:rPr>
              <w:lastRenderedPageBreak/>
              <w:t xml:space="preserve">Quotidiana (eventualmente </w:t>
            </w:r>
            <w:proofErr w:type="spellStart"/>
            <w:r w:rsidRPr="00564CA5">
              <w:rPr>
                <w:rFonts w:asciiTheme="minorHAnsi" w:eastAsia="Arial" w:hAnsiTheme="minorHAnsi" w:cs="Arial"/>
              </w:rPr>
              <w:t>aminoglicoside</w:t>
            </w:r>
            <w:proofErr w:type="spellEnd"/>
            <w:r w:rsidRPr="00564CA5">
              <w:rPr>
                <w:rFonts w:asciiTheme="minorHAnsi" w:eastAsia="Arial" w:hAnsiTheme="minorHAnsi" w:cs="Arial"/>
              </w:rPr>
              <w:t xml:space="preserve"> 3 volte alla settimana)</w:t>
            </w:r>
          </w:p>
        </w:tc>
      </w:tr>
    </w:tbl>
    <w:p w14:paraId="3088D068" w14:textId="2A889AC2" w:rsidR="00654703" w:rsidRDefault="00654703" w:rsidP="00564CA5">
      <w:pPr>
        <w:spacing w:line="360" w:lineRule="auto"/>
        <w:jc w:val="both"/>
        <w:rPr>
          <w:rFonts w:asciiTheme="minorHAnsi" w:hAnsiTheme="minorHAnsi"/>
        </w:rPr>
      </w:pPr>
    </w:p>
    <w:p w14:paraId="1A08CDB8" w14:textId="0BAFFA74" w:rsidR="009547DC" w:rsidRPr="00D11EC2" w:rsidRDefault="00564CA5" w:rsidP="00564CA5">
      <w:pPr>
        <w:spacing w:line="360" w:lineRule="auto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  <w:b/>
        </w:rPr>
        <w:t xml:space="preserve">10. </w:t>
      </w:r>
      <w:r w:rsidR="009547DC" w:rsidRPr="00D11EC2">
        <w:rPr>
          <w:rFonts w:asciiTheme="minorHAnsi" w:eastAsia="Arial" w:hAnsiTheme="minorHAnsi" w:cs="Arial"/>
          <w:b/>
        </w:rPr>
        <w:t xml:space="preserve">PRINCIPI DI TRATTAMENTO DI MALATTIA POLMONARE DA </w:t>
      </w:r>
      <w:r w:rsidR="009547DC" w:rsidRPr="00D11EC2">
        <w:rPr>
          <w:rFonts w:asciiTheme="minorHAnsi" w:eastAsia="Arial" w:hAnsiTheme="minorHAnsi" w:cs="Arial"/>
          <w:b/>
          <w:i/>
        </w:rPr>
        <w:t>M. kansasii.</w:t>
      </w:r>
    </w:p>
    <w:tbl>
      <w:tblPr>
        <w:tblW w:w="10490" w:type="dxa"/>
        <w:tblInd w:w="-10" w:type="dxa"/>
        <w:tblLayout w:type="fixed"/>
        <w:tblCellMar>
          <w:top w:w="14" w:type="dxa"/>
          <w:left w:w="171" w:type="dxa"/>
          <w:bottom w:w="2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843"/>
        <w:gridCol w:w="3543"/>
        <w:gridCol w:w="3119"/>
      </w:tblGrid>
      <w:tr w:rsidR="009547DC" w:rsidRPr="00D11EC2" w14:paraId="1A34FCD9" w14:textId="77777777" w:rsidTr="002B0847">
        <w:trPr>
          <w:trHeight w:val="42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EC8C264" w14:textId="77777777" w:rsidR="009547DC" w:rsidRPr="00D11EC2" w:rsidRDefault="009547DC" w:rsidP="00DD079C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Specie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D65928" w14:textId="77777777" w:rsidR="009547DC" w:rsidRPr="00D11EC2" w:rsidRDefault="009547DC" w:rsidP="00D903C6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N. farmaci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2743C5" w14:textId="77777777" w:rsidR="009547DC" w:rsidRPr="00D11EC2" w:rsidRDefault="009547DC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Regime di prima scelta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5FE085" w14:textId="77777777" w:rsidR="009547DC" w:rsidRPr="00D11EC2" w:rsidRDefault="009547DC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Posologia</w:t>
            </w:r>
          </w:p>
        </w:tc>
      </w:tr>
      <w:tr w:rsidR="009547DC" w:rsidRPr="00D11EC2" w14:paraId="6B138779" w14:textId="77777777" w:rsidTr="002B0847">
        <w:trPr>
          <w:trHeight w:val="408"/>
        </w:trPr>
        <w:tc>
          <w:tcPr>
            <w:tcW w:w="1049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D4E2F3" w14:textId="77777777" w:rsidR="009547DC" w:rsidRPr="00D11EC2" w:rsidRDefault="009547DC" w:rsidP="00DD079C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i/>
              </w:rPr>
              <w:t>M. kansasii</w:t>
            </w:r>
          </w:p>
        </w:tc>
      </w:tr>
      <w:tr w:rsidR="009547DC" w:rsidRPr="00D11EC2" w14:paraId="74398AB4" w14:textId="77777777" w:rsidTr="002B0847">
        <w:trPr>
          <w:trHeight w:val="693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412F41" w14:textId="77777777" w:rsidR="009547DC" w:rsidRPr="00D11EC2" w:rsidRDefault="009547DC" w:rsidP="00DD079C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BECC05" w14:textId="77777777" w:rsidR="009547DC" w:rsidRPr="00D11EC2" w:rsidRDefault="009547DC" w:rsidP="00D903C6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3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A5BBE1" w14:textId="27A897F1" w:rsidR="009547DC" w:rsidRPr="00D11EC2" w:rsidRDefault="00EF4093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Azitromicina</w:t>
            </w:r>
            <w:r>
              <w:rPr>
                <w:rFonts w:asciiTheme="minorHAnsi" w:eastAsia="Arial" w:hAnsiTheme="minorHAnsi" w:cs="Arial"/>
              </w:rPr>
              <w:t xml:space="preserve"> (o claritromicina)</w:t>
            </w:r>
            <w:r w:rsidRPr="00D11EC2">
              <w:rPr>
                <w:rFonts w:asciiTheme="minorHAnsi" w:eastAsia="Arial" w:hAnsiTheme="minorHAnsi" w:cs="Arial"/>
              </w:rPr>
              <w:t>, rifampicina</w:t>
            </w:r>
            <w:r>
              <w:rPr>
                <w:rFonts w:asciiTheme="minorHAnsi" w:eastAsia="Arial" w:hAnsiTheme="minorHAnsi" w:cs="Arial"/>
              </w:rPr>
              <w:t xml:space="preserve"> (o rifabutina),</w:t>
            </w:r>
            <w:r w:rsidRPr="00D11EC2">
              <w:rPr>
                <w:rFonts w:asciiTheme="minorHAnsi" w:eastAsia="Arial" w:hAnsiTheme="minorHAnsi" w:cs="Arial"/>
              </w:rPr>
              <w:t xml:space="preserve"> etambutolo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2554F8" w14:textId="28948347" w:rsidR="009547DC" w:rsidRPr="00D11EC2" w:rsidRDefault="009547DC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Quotidiana</w:t>
            </w:r>
            <w:r w:rsidR="00573B19">
              <w:rPr>
                <w:rFonts w:asciiTheme="minorHAnsi" w:eastAsia="Arial" w:hAnsiTheme="minorHAnsi" w:cs="Arial"/>
              </w:rPr>
              <w:t xml:space="preserve"> o </w:t>
            </w:r>
            <w:r w:rsidR="00573B19" w:rsidRPr="00D11EC2">
              <w:rPr>
                <w:rFonts w:asciiTheme="minorHAnsi" w:eastAsia="Arial" w:hAnsiTheme="minorHAnsi" w:cs="Arial"/>
              </w:rPr>
              <w:t>Tri</w:t>
            </w:r>
            <w:r w:rsidR="00573B19">
              <w:rPr>
                <w:rFonts w:asciiTheme="minorHAnsi" w:eastAsia="Arial" w:hAnsiTheme="minorHAnsi" w:cs="Arial"/>
              </w:rPr>
              <w:t>-</w:t>
            </w:r>
            <w:r w:rsidR="00573B19" w:rsidRPr="00D11EC2">
              <w:rPr>
                <w:rFonts w:asciiTheme="minorHAnsi" w:eastAsia="Arial" w:hAnsiTheme="minorHAnsi" w:cs="Arial"/>
              </w:rPr>
              <w:t>settimanale in caso di forma non cavitaria</w:t>
            </w:r>
          </w:p>
        </w:tc>
      </w:tr>
      <w:tr w:rsidR="009547DC" w:rsidRPr="00D11EC2" w14:paraId="4673131C" w14:textId="77777777" w:rsidTr="002B0847">
        <w:trPr>
          <w:trHeight w:val="161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AF1BAC" w14:textId="77777777" w:rsidR="009547DC" w:rsidRPr="00D11EC2" w:rsidRDefault="009547DC" w:rsidP="00DD079C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C55614" w14:textId="77777777" w:rsidR="009547DC" w:rsidRPr="00D11EC2" w:rsidRDefault="009547DC" w:rsidP="00D903C6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3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83E068" w14:textId="7088BDE7" w:rsidR="009547DC" w:rsidRPr="00D11EC2" w:rsidRDefault="00573B19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Arial" w:hAnsiTheme="minorHAnsi" w:cs="Arial"/>
              </w:rPr>
              <w:t>I</w:t>
            </w:r>
            <w:r w:rsidR="00424425" w:rsidRPr="00D11EC2">
              <w:rPr>
                <w:rFonts w:asciiTheme="minorHAnsi" w:eastAsia="Arial" w:hAnsiTheme="minorHAnsi" w:cs="Arial"/>
              </w:rPr>
              <w:t xml:space="preserve">soniazide, </w:t>
            </w:r>
            <w:r>
              <w:rPr>
                <w:rFonts w:asciiTheme="minorHAnsi" w:eastAsia="Arial" w:hAnsiTheme="minorHAnsi" w:cs="Arial"/>
              </w:rPr>
              <w:t>R</w:t>
            </w:r>
            <w:r w:rsidR="009547DC" w:rsidRPr="00D11EC2">
              <w:rPr>
                <w:rFonts w:asciiTheme="minorHAnsi" w:eastAsia="Arial" w:hAnsiTheme="minorHAnsi" w:cs="Arial"/>
              </w:rPr>
              <w:t>ifampicina</w:t>
            </w:r>
            <w:r>
              <w:rPr>
                <w:rFonts w:asciiTheme="minorHAnsi" w:eastAsia="Arial" w:hAnsiTheme="minorHAnsi" w:cs="Arial"/>
              </w:rPr>
              <w:t xml:space="preserve"> (o rifabutina)</w:t>
            </w:r>
            <w:r w:rsidR="00424425" w:rsidRPr="00D11EC2">
              <w:rPr>
                <w:rFonts w:asciiTheme="minorHAnsi" w:eastAsia="Arial" w:hAnsiTheme="minorHAnsi" w:cs="Arial"/>
              </w:rPr>
              <w:t>,</w:t>
            </w:r>
            <w:r w:rsidR="009547DC" w:rsidRPr="00D11EC2">
              <w:rPr>
                <w:rFonts w:asciiTheme="minorHAnsi" w:eastAsia="Arial" w:hAnsiTheme="minorHAnsi" w:cs="Arial"/>
              </w:rPr>
              <w:t xml:space="preserve"> etambutolo</w:t>
            </w:r>
          </w:p>
          <w:p w14:paraId="1244D6E4" w14:textId="7D21DCA0" w:rsidR="009547DC" w:rsidRPr="00D11EC2" w:rsidRDefault="009547DC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In caso di resistenza</w:t>
            </w:r>
            <w:r w:rsidR="00573B19">
              <w:rPr>
                <w:rFonts w:asciiTheme="minorHAnsi" w:eastAsia="Arial" w:hAnsiTheme="minorHAnsi" w:cs="Arial"/>
                <w:b/>
              </w:rPr>
              <w:t>/intolleranza</w:t>
            </w:r>
            <w:r w:rsidRPr="00D11EC2">
              <w:rPr>
                <w:rFonts w:asciiTheme="minorHAnsi" w:eastAsia="Arial" w:hAnsiTheme="minorHAnsi" w:cs="Arial"/>
                <w:b/>
              </w:rPr>
              <w:t xml:space="preserve"> alla rifampicina, possibile usare </w:t>
            </w:r>
            <w:proofErr w:type="spellStart"/>
            <w:r w:rsidRPr="00D11EC2">
              <w:rPr>
                <w:rFonts w:asciiTheme="minorHAnsi" w:eastAsia="Arial" w:hAnsiTheme="minorHAnsi" w:cs="Arial"/>
                <w:b/>
              </w:rPr>
              <w:t>moxifloxacina</w:t>
            </w:r>
            <w:proofErr w:type="spellEnd"/>
            <w:r w:rsidRPr="00D11EC2">
              <w:rPr>
                <w:rFonts w:asciiTheme="minorHAnsi" w:eastAsia="Arial" w:hAnsiTheme="minorHAnsi" w:cs="Arial"/>
                <w:b/>
              </w:rPr>
              <w:t xml:space="preserve"> come seconda linea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F4ABE3" w14:textId="06594E6B" w:rsidR="009547DC" w:rsidRPr="00D11EC2" w:rsidRDefault="009547DC" w:rsidP="002557A1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 xml:space="preserve">Quotidiana </w:t>
            </w:r>
          </w:p>
        </w:tc>
      </w:tr>
    </w:tbl>
    <w:p w14:paraId="47B0E586" w14:textId="77777777" w:rsidR="009547DC" w:rsidRPr="00D11EC2" w:rsidRDefault="009547DC" w:rsidP="00DD079C">
      <w:pPr>
        <w:spacing w:after="1" w:line="360" w:lineRule="auto"/>
        <w:ind w:left="57" w:right="57" w:hanging="10"/>
        <w:jc w:val="both"/>
        <w:rPr>
          <w:rFonts w:asciiTheme="minorHAnsi" w:eastAsia="Arial" w:hAnsiTheme="minorHAnsi" w:cs="Arial"/>
          <w:b/>
        </w:rPr>
      </w:pPr>
    </w:p>
    <w:p w14:paraId="6862230A" w14:textId="77777777" w:rsidR="009547DC" w:rsidRPr="00D11EC2" w:rsidRDefault="009547DC" w:rsidP="00D903C6">
      <w:pPr>
        <w:spacing w:after="1" w:line="360" w:lineRule="auto"/>
        <w:ind w:left="57" w:right="57" w:hanging="10"/>
        <w:jc w:val="both"/>
        <w:rPr>
          <w:rFonts w:asciiTheme="minorHAnsi" w:eastAsia="Arial" w:hAnsiTheme="minorHAnsi" w:cs="Arial"/>
          <w:b/>
        </w:rPr>
      </w:pPr>
    </w:p>
    <w:p w14:paraId="17E71CEA" w14:textId="44D8A6FD" w:rsidR="009547DC" w:rsidRPr="00D11EC2" w:rsidRDefault="00564CA5" w:rsidP="009401E2">
      <w:pPr>
        <w:spacing w:after="1" w:line="360" w:lineRule="auto"/>
        <w:ind w:left="57" w:right="57" w:hanging="10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  <w:b/>
        </w:rPr>
        <w:t xml:space="preserve">11. </w:t>
      </w:r>
      <w:bookmarkStart w:id="0" w:name="_GoBack"/>
      <w:bookmarkEnd w:id="0"/>
      <w:r w:rsidR="009547DC" w:rsidRPr="00D11EC2">
        <w:rPr>
          <w:rFonts w:asciiTheme="minorHAnsi" w:eastAsia="Arial" w:hAnsiTheme="minorHAnsi" w:cs="Arial"/>
          <w:b/>
        </w:rPr>
        <w:t xml:space="preserve">PRINCIPI DI TRATTAMENTO DI MALATTIA POLMONARE DA </w:t>
      </w:r>
      <w:r w:rsidR="009547DC" w:rsidRPr="00D11EC2">
        <w:rPr>
          <w:rFonts w:asciiTheme="minorHAnsi" w:eastAsia="Arial" w:hAnsiTheme="minorHAnsi" w:cs="Arial"/>
          <w:b/>
          <w:i/>
        </w:rPr>
        <w:t>M. xenopi.</w:t>
      </w:r>
    </w:p>
    <w:tbl>
      <w:tblPr>
        <w:tblW w:w="10490" w:type="dxa"/>
        <w:tblInd w:w="-10" w:type="dxa"/>
        <w:tblCellMar>
          <w:top w:w="14" w:type="dxa"/>
          <w:left w:w="171" w:type="dxa"/>
          <w:bottom w:w="4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843"/>
        <w:gridCol w:w="3543"/>
        <w:gridCol w:w="3119"/>
      </w:tblGrid>
      <w:tr w:rsidR="009547DC" w:rsidRPr="00D11EC2" w14:paraId="0BEC737F" w14:textId="77777777" w:rsidTr="002B0847">
        <w:trPr>
          <w:trHeight w:val="362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4CEE2A" w14:textId="77777777" w:rsidR="009547DC" w:rsidRPr="00D11EC2" w:rsidRDefault="009547DC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Specie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597ABA" w14:textId="77777777" w:rsidR="009547DC" w:rsidRPr="00D11EC2" w:rsidRDefault="009547DC" w:rsidP="0056162B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N. farmaci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5C617A0" w14:textId="77777777" w:rsidR="009547DC" w:rsidRPr="00D11EC2" w:rsidRDefault="009547DC" w:rsidP="0056162B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Regime di prima scelta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8517BD" w14:textId="77777777" w:rsidR="009547DC" w:rsidRPr="00D11EC2" w:rsidRDefault="009547DC" w:rsidP="00564CA5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Posologia</w:t>
            </w:r>
          </w:p>
        </w:tc>
      </w:tr>
      <w:tr w:rsidR="009547DC" w:rsidRPr="00D11EC2" w14:paraId="4D32CEAD" w14:textId="77777777" w:rsidTr="002B0847">
        <w:trPr>
          <w:trHeight w:val="326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</w:tcPr>
          <w:p w14:paraId="09178DB5" w14:textId="77777777" w:rsidR="009547DC" w:rsidRPr="00D11EC2" w:rsidRDefault="009547DC" w:rsidP="00DD079C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i/>
              </w:rPr>
              <w:t>M. xenopi</w:t>
            </w:r>
          </w:p>
        </w:tc>
        <w:tc>
          <w:tcPr>
            <w:tcW w:w="538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67A3FF91" w14:textId="77777777" w:rsidR="009547DC" w:rsidRPr="00D11EC2" w:rsidRDefault="009547DC" w:rsidP="00D903C6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311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903AF7" w14:textId="77777777" w:rsidR="009547DC" w:rsidRPr="00D11EC2" w:rsidRDefault="009547DC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9547DC" w:rsidRPr="00D11EC2" w14:paraId="56B789B2" w14:textId="77777777" w:rsidTr="002B0847">
        <w:trPr>
          <w:trHeight w:val="1062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2F9E7C" w14:textId="77777777" w:rsidR="009547DC" w:rsidRPr="00D11EC2" w:rsidRDefault="009547DC" w:rsidP="00DD079C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DFDA82" w14:textId="48EA3EBA" w:rsidR="009547DC" w:rsidRPr="00D11EC2" w:rsidRDefault="009547DC" w:rsidP="00D903C6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&gt;</w:t>
            </w:r>
            <w:r w:rsidR="00573B19">
              <w:rPr>
                <w:rFonts w:asciiTheme="minorHAnsi" w:eastAsia="Arial" w:hAnsiTheme="minorHAnsi" w:cs="Arial"/>
              </w:rPr>
              <w:t>=</w:t>
            </w:r>
            <w:r w:rsidRPr="00D11EC2">
              <w:rPr>
                <w:rFonts w:asciiTheme="minorHAnsi" w:eastAsia="Arial" w:hAnsiTheme="minorHAnsi" w:cs="Arial"/>
              </w:rPr>
              <w:t xml:space="preserve">3, comprendenti macrolide e/o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fluorochinolone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 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2BC4FE8" w14:textId="4E329429" w:rsidR="009547DC" w:rsidRPr="00D11EC2" w:rsidRDefault="009547DC" w:rsidP="00573B19">
            <w:pPr>
              <w:spacing w:after="240"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Azitromicina</w:t>
            </w:r>
            <w:r w:rsidR="00573B19">
              <w:rPr>
                <w:rFonts w:asciiTheme="minorHAnsi" w:eastAsia="Arial" w:hAnsiTheme="minorHAnsi" w:cs="Arial"/>
              </w:rPr>
              <w:t xml:space="preserve"> (o claritromicina)</w:t>
            </w:r>
            <w:r w:rsidRPr="00D11EC2">
              <w:rPr>
                <w:rFonts w:asciiTheme="minorHAnsi" w:eastAsia="Arial" w:hAnsiTheme="minorHAnsi" w:cs="Arial"/>
              </w:rPr>
              <w:t xml:space="preserve"> e/o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moxifloxacina</w:t>
            </w:r>
            <w:proofErr w:type="spellEnd"/>
            <w:r w:rsidR="00424425" w:rsidRPr="00D11EC2">
              <w:rPr>
                <w:rFonts w:asciiTheme="minorHAnsi" w:eastAsia="Arial" w:hAnsiTheme="minorHAnsi" w:cs="Arial"/>
              </w:rPr>
              <w:t>,</w:t>
            </w:r>
            <w:r w:rsidRPr="00D11EC2">
              <w:rPr>
                <w:rFonts w:asciiTheme="minorHAnsi" w:eastAsia="Arial" w:hAnsiTheme="minorHAnsi" w:cs="Arial"/>
              </w:rPr>
              <w:t xml:space="preserve"> rifampicina</w:t>
            </w:r>
            <w:r w:rsidR="00573B19">
              <w:rPr>
                <w:rFonts w:asciiTheme="minorHAnsi" w:eastAsia="Arial" w:hAnsiTheme="minorHAnsi" w:cs="Arial"/>
              </w:rPr>
              <w:t xml:space="preserve"> (o rifabutina)</w:t>
            </w:r>
            <w:r w:rsidR="00424425" w:rsidRPr="00D11EC2">
              <w:rPr>
                <w:rFonts w:asciiTheme="minorHAnsi" w:eastAsia="Arial" w:hAnsiTheme="minorHAnsi" w:cs="Arial"/>
              </w:rPr>
              <w:t>,</w:t>
            </w:r>
            <w:r w:rsidRPr="00D11EC2">
              <w:rPr>
                <w:rFonts w:asciiTheme="minorHAnsi" w:eastAsia="Arial" w:hAnsiTheme="minorHAnsi" w:cs="Arial"/>
              </w:rPr>
              <w:t xml:space="preserve"> etambutolo</w:t>
            </w:r>
            <w:r w:rsidR="00573B19">
              <w:rPr>
                <w:rFonts w:asciiTheme="minorHAnsi" w:eastAsia="Arial" w:hAnsiTheme="minorHAnsi" w:cs="Arial"/>
              </w:rPr>
              <w:t xml:space="preserve">, </w:t>
            </w:r>
            <w:r w:rsidRPr="00D11EC2">
              <w:rPr>
                <w:rFonts w:asciiTheme="minorHAnsi" w:eastAsia="Arial" w:hAnsiTheme="minorHAnsi" w:cs="Arial"/>
              </w:rPr>
              <w:lastRenderedPageBreak/>
              <w:t xml:space="preserve">amikacina parenterale </w:t>
            </w:r>
            <w:r w:rsidR="00573B19">
              <w:rPr>
                <w:rFonts w:asciiTheme="minorHAnsi" w:eastAsia="Arial" w:hAnsiTheme="minorHAnsi" w:cs="Arial"/>
              </w:rPr>
              <w:t>(</w:t>
            </w:r>
            <w:r w:rsidRPr="00D11EC2">
              <w:rPr>
                <w:rFonts w:asciiTheme="minorHAnsi" w:eastAsia="Arial" w:hAnsiTheme="minorHAnsi" w:cs="Arial"/>
              </w:rPr>
              <w:t xml:space="preserve">nelle forme </w:t>
            </w:r>
            <w:r w:rsidR="00C02280" w:rsidRPr="00D11EC2">
              <w:rPr>
                <w:rFonts w:asciiTheme="minorHAnsi" w:eastAsia="Arial" w:hAnsiTheme="minorHAnsi" w:cs="Arial"/>
              </w:rPr>
              <w:t>gravi</w:t>
            </w:r>
            <w:r w:rsidR="00573B19">
              <w:rPr>
                <w:rFonts w:asciiTheme="minorHAnsi" w:eastAsia="Arial" w:hAnsiTheme="minorHAnsi" w:cs="Arial"/>
              </w:rPr>
              <w:t>, cavitarie, estese)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523B3D" w14:textId="77777777" w:rsidR="009547DC" w:rsidRPr="00D11EC2" w:rsidRDefault="009547DC" w:rsidP="0056162B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lastRenderedPageBreak/>
              <w:t xml:space="preserve">Quotidiana (eventualmente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aminoglicoside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 3 volte alla settimana)</w:t>
            </w:r>
          </w:p>
        </w:tc>
      </w:tr>
    </w:tbl>
    <w:p w14:paraId="056ACFB3" w14:textId="77777777" w:rsidR="00573B19" w:rsidRDefault="00573B19" w:rsidP="00DD079C">
      <w:pPr>
        <w:spacing w:after="204" w:line="360" w:lineRule="auto"/>
        <w:ind w:left="227" w:hanging="10"/>
        <w:jc w:val="both"/>
        <w:rPr>
          <w:rFonts w:asciiTheme="minorHAnsi" w:eastAsia="Arial" w:hAnsiTheme="minorHAnsi" w:cs="Arial"/>
        </w:rPr>
      </w:pPr>
    </w:p>
    <w:p w14:paraId="4A2A226E" w14:textId="7CF2C7BC" w:rsidR="009547DC" w:rsidRPr="00573B19" w:rsidRDefault="009547DC" w:rsidP="00973425">
      <w:pPr>
        <w:pStyle w:val="Paragrafoelenco"/>
        <w:numPr>
          <w:ilvl w:val="0"/>
          <w:numId w:val="19"/>
        </w:numPr>
        <w:spacing w:after="204" w:line="360" w:lineRule="auto"/>
        <w:ind w:hanging="473"/>
        <w:jc w:val="both"/>
        <w:rPr>
          <w:rFonts w:asciiTheme="minorHAnsi" w:hAnsiTheme="minorHAnsi"/>
          <w:lang w:val="it-IT"/>
        </w:rPr>
      </w:pPr>
      <w:r w:rsidRPr="00573B19">
        <w:rPr>
          <w:rFonts w:asciiTheme="minorHAnsi" w:eastAsia="Arial" w:hAnsiTheme="minorHAnsi" w:cs="Arial"/>
          <w:lang w:val="it-IT"/>
        </w:rPr>
        <w:t>In generale si ricorda che, quando è necessario un macrolide, azitromicina deve essere preferi</w:t>
      </w:r>
      <w:r w:rsidR="00573B19" w:rsidRPr="00573B19">
        <w:rPr>
          <w:rFonts w:asciiTheme="minorHAnsi" w:eastAsia="Arial" w:hAnsiTheme="minorHAnsi" w:cs="Arial"/>
          <w:lang w:val="it-IT"/>
        </w:rPr>
        <w:t xml:space="preserve">ta a claritromicina, in quanto </w:t>
      </w:r>
      <w:r w:rsidRPr="00573B19">
        <w:rPr>
          <w:rFonts w:asciiTheme="minorHAnsi" w:eastAsia="Arial" w:hAnsiTheme="minorHAnsi" w:cs="Arial"/>
          <w:lang w:val="it-IT"/>
        </w:rPr>
        <w:t>non c’è differenza alcuna nell’ effetto clinico tra</w:t>
      </w:r>
      <w:r w:rsidR="00573B19" w:rsidRPr="00573B19">
        <w:rPr>
          <w:rFonts w:asciiTheme="minorHAnsi" w:eastAsia="Arial" w:hAnsiTheme="minorHAnsi" w:cs="Arial"/>
          <w:lang w:val="it-IT"/>
        </w:rPr>
        <w:t xml:space="preserve"> azitromicina e claritromicina, l’</w:t>
      </w:r>
      <w:r w:rsidRPr="00573B19">
        <w:rPr>
          <w:rFonts w:asciiTheme="minorHAnsi" w:eastAsia="Arial" w:hAnsiTheme="minorHAnsi" w:cs="Arial"/>
          <w:lang w:val="it-IT"/>
        </w:rPr>
        <w:t>azitromicina si associa a minori interazioni</w:t>
      </w:r>
      <w:r w:rsidR="00573B19" w:rsidRPr="00573B19">
        <w:rPr>
          <w:rFonts w:asciiTheme="minorHAnsi" w:eastAsia="Arial" w:hAnsiTheme="minorHAnsi" w:cs="Arial"/>
          <w:lang w:val="it-IT"/>
        </w:rPr>
        <w:t xml:space="preserve"> con farmaci, </w:t>
      </w:r>
      <w:r w:rsidR="00573B19">
        <w:rPr>
          <w:rFonts w:asciiTheme="minorHAnsi" w:eastAsia="Arial" w:hAnsiTheme="minorHAnsi" w:cs="Arial"/>
          <w:lang w:val="it-IT"/>
        </w:rPr>
        <w:t xml:space="preserve">è possibile una </w:t>
      </w:r>
      <w:r w:rsidRPr="00573B19">
        <w:rPr>
          <w:rFonts w:asciiTheme="minorHAnsi" w:eastAsia="Arial" w:hAnsiTheme="minorHAnsi" w:cs="Arial"/>
          <w:lang w:val="it-IT"/>
        </w:rPr>
        <w:t>mono-somministrazione giornaliera.</w:t>
      </w:r>
    </w:p>
    <w:p w14:paraId="543C5443" w14:textId="62C7E20B" w:rsidR="009547DC" w:rsidRDefault="00573B19" w:rsidP="00D903C6">
      <w:pPr>
        <w:spacing w:after="89" w:line="360" w:lineRule="auto"/>
        <w:ind w:left="227" w:hanging="10"/>
        <w:jc w:val="both"/>
        <w:rPr>
          <w:rFonts w:asciiTheme="minorHAnsi" w:eastAsia="Arial" w:hAnsiTheme="minorHAnsi" w:cs="Arial"/>
          <w:b/>
        </w:rPr>
      </w:pPr>
      <w:r>
        <w:rPr>
          <w:rFonts w:asciiTheme="minorHAnsi" w:eastAsia="Arial" w:hAnsiTheme="minorHAnsi" w:cs="Arial"/>
          <w:b/>
        </w:rPr>
        <w:t>12. DURATA DEL TRATTAMENTO</w:t>
      </w:r>
    </w:p>
    <w:p w14:paraId="08E56106" w14:textId="608583E5" w:rsidR="00573B19" w:rsidRPr="00573B19" w:rsidRDefault="00573B19" w:rsidP="00573B19">
      <w:pPr>
        <w:pStyle w:val="Paragrafoelenco"/>
        <w:numPr>
          <w:ilvl w:val="0"/>
          <w:numId w:val="19"/>
        </w:numPr>
        <w:spacing w:after="204" w:line="360" w:lineRule="auto"/>
        <w:ind w:hanging="473"/>
        <w:jc w:val="both"/>
        <w:rPr>
          <w:rFonts w:asciiTheme="minorHAnsi" w:hAnsiTheme="minorHAnsi"/>
          <w:sz w:val="24"/>
          <w:szCs w:val="24"/>
          <w:lang w:val="it-IT"/>
        </w:rPr>
      </w:pPr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 xml:space="preserve">Il trattamento per </w:t>
      </w:r>
      <w:r w:rsidRPr="00D11EC2">
        <w:rPr>
          <w:rFonts w:asciiTheme="minorHAnsi" w:eastAsia="Arial" w:hAnsiTheme="minorHAnsi" w:cs="Arial"/>
          <w:i/>
          <w:sz w:val="24"/>
          <w:szCs w:val="24"/>
          <w:lang w:val="it-IT"/>
        </w:rPr>
        <w:t xml:space="preserve">M. avium complex, M. kansasii </w:t>
      </w:r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 xml:space="preserve">e </w:t>
      </w:r>
      <w:r w:rsidRPr="00D11EC2">
        <w:rPr>
          <w:rFonts w:asciiTheme="minorHAnsi" w:eastAsia="Arial" w:hAnsiTheme="minorHAnsi" w:cs="Arial"/>
          <w:i/>
          <w:sz w:val="24"/>
          <w:szCs w:val="24"/>
          <w:lang w:val="it-IT"/>
        </w:rPr>
        <w:t xml:space="preserve">M. xenopi </w:t>
      </w:r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 xml:space="preserve">deve essere in genere proseguito per almeno 12 mesi dopo la negativizzazione delle colture respiratorie. </w:t>
      </w:r>
    </w:p>
    <w:p w14:paraId="33F75A5C" w14:textId="575CFE29" w:rsidR="009547DC" w:rsidRPr="00D11EC2" w:rsidRDefault="00573B19" w:rsidP="009401E2">
      <w:pPr>
        <w:spacing w:line="360" w:lineRule="auto"/>
        <w:ind w:left="226" w:hanging="11"/>
        <w:jc w:val="both"/>
        <w:rPr>
          <w:rFonts w:asciiTheme="minorHAnsi" w:hAnsiTheme="minorHAnsi"/>
        </w:rPr>
      </w:pPr>
      <w:r>
        <w:rPr>
          <w:rFonts w:asciiTheme="minorHAnsi" w:eastAsia="Arial" w:hAnsiTheme="minorHAnsi" w:cs="Arial"/>
          <w:b/>
        </w:rPr>
        <w:t>13</w:t>
      </w:r>
      <w:r w:rsidR="00564CA5" w:rsidRPr="00D11EC2">
        <w:rPr>
          <w:rFonts w:asciiTheme="minorHAnsi" w:eastAsia="Arial" w:hAnsiTheme="minorHAnsi" w:cs="Arial"/>
          <w:b/>
        </w:rPr>
        <w:t xml:space="preserve">. </w:t>
      </w:r>
      <w:r w:rsidR="009547DC" w:rsidRPr="00D11EC2">
        <w:rPr>
          <w:rFonts w:asciiTheme="minorHAnsi" w:eastAsia="Arial" w:hAnsiTheme="minorHAnsi" w:cs="Arial"/>
          <w:b/>
        </w:rPr>
        <w:t xml:space="preserve">PRINCIPI DI TRATTAMENTO DI MALATTIA POLMONARE DA </w:t>
      </w:r>
      <w:r w:rsidR="009547DC" w:rsidRPr="00D11EC2">
        <w:rPr>
          <w:rFonts w:asciiTheme="minorHAnsi" w:eastAsia="Arial" w:hAnsiTheme="minorHAnsi" w:cs="Arial"/>
          <w:b/>
          <w:i/>
          <w:color w:val="000000" w:themeColor="text1"/>
        </w:rPr>
        <w:t xml:space="preserve">M. abscessus </w:t>
      </w:r>
      <w:r w:rsidR="009547DC" w:rsidRPr="00D11EC2">
        <w:rPr>
          <w:rFonts w:asciiTheme="minorHAnsi" w:eastAsia="Arial" w:hAnsiTheme="minorHAnsi" w:cs="Arial"/>
          <w:b/>
        </w:rPr>
        <w:t>SULLA BASE DI SENSIBILITA’ - RESISTENZA AI MACROLIDI.</w:t>
      </w:r>
    </w:p>
    <w:p w14:paraId="33523A70" w14:textId="77777777" w:rsidR="009547DC" w:rsidRPr="00D11EC2" w:rsidRDefault="009547DC" w:rsidP="009401E2">
      <w:pPr>
        <w:spacing w:after="204" w:line="360" w:lineRule="auto"/>
        <w:ind w:left="227" w:hanging="10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  <w:b/>
        </w:rPr>
        <w:t xml:space="preserve">Resistenza mutazionale: </w:t>
      </w:r>
      <w:r w:rsidRPr="00D11EC2">
        <w:rPr>
          <w:rFonts w:asciiTheme="minorHAnsi" w:eastAsia="Arial" w:hAnsiTheme="minorHAnsi" w:cs="Arial"/>
        </w:rPr>
        <w:t xml:space="preserve">ceppo resistente a macrolidi dal punto di vista fenotipico dopo 3-5 giorni di incubazione; oppure al sequenziamento genico presenza della mutazione </w:t>
      </w:r>
      <w:proofErr w:type="spellStart"/>
      <w:r w:rsidRPr="00D11EC2">
        <w:rPr>
          <w:rFonts w:asciiTheme="minorHAnsi" w:eastAsia="Arial" w:hAnsiTheme="minorHAnsi" w:cs="Arial"/>
          <w:i/>
        </w:rPr>
        <w:t>rrl</w:t>
      </w:r>
      <w:proofErr w:type="spellEnd"/>
      <w:r w:rsidRPr="00D11EC2">
        <w:rPr>
          <w:rFonts w:asciiTheme="minorHAnsi" w:eastAsia="Arial" w:hAnsiTheme="minorHAnsi" w:cs="Arial"/>
          <w:i/>
        </w:rPr>
        <w:t>.</w:t>
      </w:r>
    </w:p>
    <w:p w14:paraId="7498AB4F" w14:textId="7366179D" w:rsidR="009547DC" w:rsidRPr="00D11EC2" w:rsidRDefault="009547DC" w:rsidP="002557A1">
      <w:pPr>
        <w:spacing w:after="197" w:line="360" w:lineRule="auto"/>
        <w:ind w:left="227" w:hanging="10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  <w:b/>
        </w:rPr>
        <w:t xml:space="preserve">Resistenza inducibile: </w:t>
      </w:r>
      <w:r w:rsidRPr="00D11EC2">
        <w:rPr>
          <w:rFonts w:asciiTheme="minorHAnsi" w:eastAsia="Arial" w:hAnsiTheme="minorHAnsi" w:cs="Arial"/>
        </w:rPr>
        <w:t xml:space="preserve">gene </w:t>
      </w:r>
      <w:proofErr w:type="spellStart"/>
      <w:r w:rsidRPr="00D11EC2">
        <w:rPr>
          <w:rFonts w:asciiTheme="minorHAnsi" w:eastAsia="Arial" w:hAnsiTheme="minorHAnsi" w:cs="Arial"/>
          <w:i/>
        </w:rPr>
        <w:t>erm</w:t>
      </w:r>
      <w:proofErr w:type="spellEnd"/>
      <w:r w:rsidRPr="00D11EC2">
        <w:rPr>
          <w:rFonts w:asciiTheme="minorHAnsi" w:eastAsia="Arial" w:hAnsiTheme="minorHAnsi" w:cs="Arial"/>
          <w:i/>
        </w:rPr>
        <w:t xml:space="preserve"> </w:t>
      </w:r>
      <w:r w:rsidRPr="00D11EC2">
        <w:rPr>
          <w:rFonts w:asciiTheme="minorHAnsi" w:eastAsia="Arial" w:hAnsiTheme="minorHAnsi" w:cs="Arial"/>
        </w:rPr>
        <w:t>funzionale (</w:t>
      </w:r>
      <w:r w:rsidR="006E3BE5" w:rsidRPr="00D11EC2">
        <w:rPr>
          <w:rFonts w:asciiTheme="minorHAnsi" w:eastAsia="Arial" w:hAnsiTheme="minorHAnsi" w:cs="Arial"/>
          <w:i/>
          <w:iCs/>
        </w:rPr>
        <w:t>M</w:t>
      </w:r>
      <w:r w:rsidRPr="00D11EC2">
        <w:rPr>
          <w:rFonts w:asciiTheme="minorHAnsi" w:eastAsia="Arial" w:hAnsiTheme="minorHAnsi" w:cs="Arial"/>
          <w:i/>
          <w:iCs/>
        </w:rPr>
        <w:t>.</w:t>
      </w:r>
      <w:r w:rsidR="006E3BE5" w:rsidRPr="00D11EC2">
        <w:rPr>
          <w:rFonts w:asciiTheme="minorHAnsi" w:eastAsia="Arial" w:hAnsiTheme="minorHAnsi" w:cs="Arial"/>
          <w:i/>
          <w:iCs/>
        </w:rPr>
        <w:t xml:space="preserve"> </w:t>
      </w:r>
      <w:r w:rsidRPr="00D11EC2">
        <w:rPr>
          <w:rFonts w:asciiTheme="minorHAnsi" w:eastAsia="Arial" w:hAnsiTheme="minorHAnsi" w:cs="Arial"/>
          <w:i/>
          <w:iCs/>
        </w:rPr>
        <w:t>abscessus</w:t>
      </w:r>
      <w:r w:rsidRPr="00D11EC2">
        <w:rPr>
          <w:rFonts w:asciiTheme="minorHAnsi" w:eastAsia="Arial" w:hAnsiTheme="minorHAnsi" w:cs="Arial"/>
        </w:rPr>
        <w:t xml:space="preserve"> </w:t>
      </w:r>
      <w:proofErr w:type="spellStart"/>
      <w:r w:rsidR="000E6039" w:rsidRPr="000E6039">
        <w:rPr>
          <w:rFonts w:asciiTheme="minorHAnsi" w:eastAsia="Arial" w:hAnsiTheme="minorHAnsi" w:cs="Arial"/>
          <w:iCs/>
        </w:rPr>
        <w:t>sub</w:t>
      </w:r>
      <w:r w:rsidRPr="000E6039">
        <w:rPr>
          <w:rFonts w:asciiTheme="minorHAnsi" w:eastAsia="Arial" w:hAnsiTheme="minorHAnsi" w:cs="Arial"/>
          <w:iCs/>
        </w:rPr>
        <w:t>sp</w:t>
      </w:r>
      <w:proofErr w:type="spellEnd"/>
      <w:r w:rsidRPr="000E6039">
        <w:rPr>
          <w:rFonts w:asciiTheme="minorHAnsi" w:eastAsia="Arial" w:hAnsiTheme="minorHAnsi" w:cs="Arial"/>
          <w:iCs/>
        </w:rPr>
        <w:t>.</w:t>
      </w:r>
      <w:r w:rsidRPr="00D11EC2">
        <w:rPr>
          <w:rFonts w:asciiTheme="minorHAnsi" w:eastAsia="Arial" w:hAnsiTheme="minorHAnsi" w:cs="Arial"/>
          <w:i/>
          <w:iCs/>
        </w:rPr>
        <w:t xml:space="preserve"> abscessus</w:t>
      </w:r>
      <w:r w:rsidRPr="00D11EC2">
        <w:rPr>
          <w:rFonts w:asciiTheme="minorHAnsi" w:eastAsia="Arial" w:hAnsiTheme="minorHAnsi" w:cs="Arial"/>
        </w:rPr>
        <w:t xml:space="preserve"> e </w:t>
      </w:r>
      <w:proofErr w:type="spellStart"/>
      <w:r w:rsidRPr="00D11EC2">
        <w:rPr>
          <w:rFonts w:asciiTheme="minorHAnsi" w:eastAsia="Arial" w:hAnsiTheme="minorHAnsi" w:cs="Arial"/>
          <w:i/>
          <w:iCs/>
        </w:rPr>
        <w:t>bolletii</w:t>
      </w:r>
      <w:proofErr w:type="spellEnd"/>
      <w:r w:rsidRPr="00D11EC2">
        <w:rPr>
          <w:rFonts w:asciiTheme="minorHAnsi" w:eastAsia="Arial" w:hAnsiTheme="minorHAnsi" w:cs="Arial"/>
        </w:rPr>
        <w:t xml:space="preserve">) le </w:t>
      </w:r>
      <w:r w:rsidR="00424425" w:rsidRPr="00D11EC2">
        <w:rPr>
          <w:rFonts w:asciiTheme="minorHAnsi" w:eastAsia="Arial" w:hAnsiTheme="minorHAnsi" w:cs="Arial"/>
        </w:rPr>
        <w:t xml:space="preserve">colture </w:t>
      </w:r>
      <w:r w:rsidRPr="00D11EC2">
        <w:rPr>
          <w:rFonts w:asciiTheme="minorHAnsi" w:eastAsia="Arial" w:hAnsiTheme="minorHAnsi" w:cs="Arial"/>
        </w:rPr>
        <w:t>divengono resistenti al macrolide dopo 14 giorni d’incubazione o identificazione del gene funzionale al sequenziamento, mutazione C28.</w:t>
      </w:r>
    </w:p>
    <w:p w14:paraId="3812697F" w14:textId="0351F4E6" w:rsidR="006E3BE5" w:rsidRPr="00D11EC2" w:rsidRDefault="000E6039" w:rsidP="00564CA5">
      <w:pPr>
        <w:spacing w:after="204" w:line="360" w:lineRule="auto"/>
        <w:ind w:left="227" w:hanging="10"/>
        <w:jc w:val="both"/>
        <w:rPr>
          <w:rFonts w:asciiTheme="minorHAnsi" w:eastAsia="Arial" w:hAnsiTheme="minorHAnsi" w:cs="Arial"/>
        </w:rPr>
      </w:pPr>
      <w:proofErr w:type="spellStart"/>
      <w:r w:rsidRPr="000E6039">
        <w:rPr>
          <w:rFonts w:asciiTheme="minorHAnsi" w:eastAsia="Arial" w:hAnsiTheme="minorHAnsi" w:cs="Arial"/>
          <w:iCs/>
        </w:rPr>
        <w:t>Sub</w:t>
      </w:r>
      <w:r w:rsidR="009547DC" w:rsidRPr="000E6039">
        <w:rPr>
          <w:rFonts w:asciiTheme="minorHAnsi" w:eastAsia="Arial" w:hAnsiTheme="minorHAnsi" w:cs="Arial"/>
          <w:iCs/>
        </w:rPr>
        <w:t>sp</w:t>
      </w:r>
      <w:proofErr w:type="spellEnd"/>
      <w:r w:rsidR="009547DC" w:rsidRPr="00D11EC2">
        <w:rPr>
          <w:rFonts w:asciiTheme="minorHAnsi" w:eastAsia="Arial" w:hAnsiTheme="minorHAnsi" w:cs="Arial"/>
          <w:i/>
          <w:iCs/>
        </w:rPr>
        <w:t xml:space="preserve">. </w:t>
      </w:r>
      <w:proofErr w:type="spellStart"/>
      <w:r w:rsidR="009547DC" w:rsidRPr="00D11EC2">
        <w:rPr>
          <w:rFonts w:asciiTheme="minorHAnsi" w:eastAsia="Arial" w:hAnsiTheme="minorHAnsi" w:cs="Arial"/>
          <w:i/>
          <w:iCs/>
        </w:rPr>
        <w:t>massiliense</w:t>
      </w:r>
      <w:proofErr w:type="spellEnd"/>
      <w:r w:rsidR="009547DC" w:rsidRPr="00D11EC2">
        <w:rPr>
          <w:rFonts w:asciiTheme="minorHAnsi" w:eastAsia="Arial" w:hAnsiTheme="minorHAnsi" w:cs="Arial"/>
          <w:i/>
          <w:iCs/>
        </w:rPr>
        <w:t xml:space="preserve"> </w:t>
      </w:r>
      <w:r w:rsidR="009547DC" w:rsidRPr="00D11EC2">
        <w:rPr>
          <w:rFonts w:asciiTheme="minorHAnsi" w:eastAsia="Arial" w:hAnsiTheme="minorHAnsi" w:cs="Arial"/>
        </w:rPr>
        <w:t xml:space="preserve">non ha il gene </w:t>
      </w:r>
      <w:proofErr w:type="spellStart"/>
      <w:r w:rsidR="009547DC" w:rsidRPr="00D11EC2">
        <w:rPr>
          <w:rFonts w:asciiTheme="minorHAnsi" w:eastAsia="Arial" w:hAnsiTheme="minorHAnsi" w:cs="Arial"/>
          <w:i/>
        </w:rPr>
        <w:t>erm</w:t>
      </w:r>
      <w:proofErr w:type="spellEnd"/>
      <w:r w:rsidR="009547DC" w:rsidRPr="00D11EC2">
        <w:rPr>
          <w:rFonts w:asciiTheme="minorHAnsi" w:eastAsia="Arial" w:hAnsiTheme="minorHAnsi" w:cs="Arial"/>
          <w:i/>
        </w:rPr>
        <w:t xml:space="preserve"> </w:t>
      </w:r>
      <w:r w:rsidR="009547DC" w:rsidRPr="00D11EC2">
        <w:rPr>
          <w:rFonts w:asciiTheme="minorHAnsi" w:eastAsia="Arial" w:hAnsiTheme="minorHAnsi" w:cs="Arial"/>
        </w:rPr>
        <w:t>funzionale per cui non sviluppa la resistenza al macrolide.</w:t>
      </w:r>
    </w:p>
    <w:p w14:paraId="76E61564" w14:textId="1497D013" w:rsidR="009547DC" w:rsidRPr="00D11EC2" w:rsidRDefault="006E3BE5" w:rsidP="00564CA5">
      <w:pPr>
        <w:spacing w:after="204" w:line="360" w:lineRule="auto"/>
        <w:ind w:left="227" w:hanging="10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</w:rPr>
        <w:t xml:space="preserve">In </w:t>
      </w:r>
      <w:r w:rsidR="009547DC" w:rsidRPr="00D11EC2">
        <w:rPr>
          <w:rFonts w:asciiTheme="minorHAnsi" w:eastAsia="Arial" w:hAnsiTheme="minorHAnsi" w:cs="Arial"/>
        </w:rPr>
        <w:t xml:space="preserve">caso di presenza di resistenza inducibile o mutazionale ai macrolidi, azitromicina </w:t>
      </w:r>
      <w:r w:rsidR="000668DA" w:rsidRPr="00D11EC2">
        <w:rPr>
          <w:rFonts w:asciiTheme="minorHAnsi" w:eastAsia="Arial" w:hAnsiTheme="minorHAnsi" w:cs="Arial"/>
        </w:rPr>
        <w:t>può</w:t>
      </w:r>
      <w:r w:rsidR="009547DC" w:rsidRPr="00D11EC2">
        <w:rPr>
          <w:rFonts w:asciiTheme="minorHAnsi" w:eastAsia="Arial" w:hAnsiTheme="minorHAnsi" w:cs="Arial"/>
        </w:rPr>
        <w:t xml:space="preserve"> essere somministrata per il suo effetto immunomodulante. In queste situazioni azitromicina non deve essere conteggiata come farmaco attivo.</w:t>
      </w:r>
    </w:p>
    <w:p w14:paraId="73CF912A" w14:textId="31C4B692" w:rsidR="009547DC" w:rsidRPr="00D11EC2" w:rsidRDefault="000668DA" w:rsidP="00DD079C">
      <w:pPr>
        <w:spacing w:after="197" w:line="360" w:lineRule="auto"/>
        <w:ind w:left="227" w:hanging="10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</w:rPr>
        <w:t xml:space="preserve">Il </w:t>
      </w:r>
      <w:r w:rsidR="009547DC" w:rsidRPr="00D11EC2">
        <w:rPr>
          <w:rFonts w:asciiTheme="minorHAnsi" w:eastAsia="Arial" w:hAnsiTheme="minorHAnsi" w:cs="Arial"/>
        </w:rPr>
        <w:t xml:space="preserve">trattamento </w:t>
      </w:r>
      <w:proofErr w:type="spellStart"/>
      <w:r w:rsidR="009547DC" w:rsidRPr="00D11EC2">
        <w:rPr>
          <w:rFonts w:asciiTheme="minorHAnsi" w:eastAsia="Arial" w:hAnsiTheme="minorHAnsi" w:cs="Arial"/>
        </w:rPr>
        <w:t>antimicobatterico</w:t>
      </w:r>
      <w:proofErr w:type="spellEnd"/>
      <w:r w:rsidR="009547DC" w:rsidRPr="00D11EC2">
        <w:rPr>
          <w:rFonts w:asciiTheme="minorHAnsi" w:eastAsia="Arial" w:hAnsiTheme="minorHAnsi" w:cs="Arial"/>
        </w:rPr>
        <w:t xml:space="preserve"> per </w:t>
      </w:r>
      <w:r w:rsidR="009547DC" w:rsidRPr="00D11EC2">
        <w:rPr>
          <w:rFonts w:asciiTheme="minorHAnsi" w:eastAsia="Arial" w:hAnsiTheme="minorHAnsi" w:cs="Arial"/>
          <w:i/>
        </w:rPr>
        <w:t xml:space="preserve">M. abscessus </w:t>
      </w:r>
      <w:r w:rsidR="009547DC" w:rsidRPr="00D11EC2">
        <w:rPr>
          <w:rFonts w:asciiTheme="minorHAnsi" w:eastAsia="Arial" w:hAnsiTheme="minorHAnsi" w:cs="Arial"/>
        </w:rPr>
        <w:t xml:space="preserve">deve essere in genere proseguito per </w:t>
      </w:r>
      <w:r w:rsidR="004440CD" w:rsidRPr="00D11EC2">
        <w:rPr>
          <w:rFonts w:asciiTheme="minorHAnsi" w:eastAsia="Arial" w:hAnsiTheme="minorHAnsi" w:cs="Arial"/>
        </w:rPr>
        <w:t>più</w:t>
      </w:r>
      <w:r w:rsidR="009547DC" w:rsidRPr="00D11EC2">
        <w:rPr>
          <w:rFonts w:asciiTheme="minorHAnsi" w:eastAsia="Arial" w:hAnsiTheme="minorHAnsi" w:cs="Arial"/>
        </w:rPr>
        <w:t xml:space="preserve"> di 12 mesi dopo la negativizzazione delle colture </w:t>
      </w:r>
      <w:r w:rsidR="000E6039">
        <w:rPr>
          <w:rFonts w:asciiTheme="minorHAnsi" w:eastAsia="Arial" w:hAnsiTheme="minorHAnsi" w:cs="Arial"/>
        </w:rPr>
        <w:t>di materiale respiratorio</w:t>
      </w:r>
      <w:r w:rsidR="009547DC" w:rsidRPr="00D11EC2">
        <w:rPr>
          <w:rFonts w:asciiTheme="minorHAnsi" w:eastAsia="Arial" w:hAnsiTheme="minorHAnsi" w:cs="Arial"/>
        </w:rPr>
        <w:t xml:space="preserve">. Infine, si ricorda la possibilità </w:t>
      </w:r>
      <w:r w:rsidR="009547DC" w:rsidRPr="00D11EC2">
        <w:rPr>
          <w:rFonts w:asciiTheme="minorHAnsi" w:eastAsia="Arial" w:hAnsiTheme="minorHAnsi" w:cs="Arial"/>
        </w:rPr>
        <w:lastRenderedPageBreak/>
        <w:t>di</w:t>
      </w:r>
      <w:r w:rsidR="000E6039">
        <w:rPr>
          <w:rFonts w:asciiTheme="minorHAnsi" w:eastAsia="Arial" w:hAnsiTheme="minorHAnsi" w:cs="Arial"/>
        </w:rPr>
        <w:t xml:space="preserve"> ricorrere alla</w:t>
      </w:r>
      <w:r w:rsidR="009547DC" w:rsidRPr="00D11EC2">
        <w:rPr>
          <w:rFonts w:asciiTheme="minorHAnsi" w:eastAsia="Arial" w:hAnsiTheme="minorHAnsi" w:cs="Arial"/>
        </w:rPr>
        <w:t xml:space="preserve"> terapia chirurgica in casi selezionati (malattia cavitaria, isolati farmaco resistenti,</w:t>
      </w:r>
      <w:r w:rsidR="000E6039">
        <w:rPr>
          <w:rFonts w:asciiTheme="minorHAnsi" w:eastAsia="Arial" w:hAnsiTheme="minorHAnsi" w:cs="Arial"/>
        </w:rPr>
        <w:t xml:space="preserve"> emottisi, bronchiettasie gravi).</w:t>
      </w:r>
    </w:p>
    <w:p w14:paraId="28402484" w14:textId="76259DC9" w:rsidR="009547DC" w:rsidRDefault="009547DC" w:rsidP="00564CA5">
      <w:pPr>
        <w:spacing w:after="1" w:line="360" w:lineRule="auto"/>
        <w:ind w:left="227" w:hanging="10"/>
        <w:jc w:val="both"/>
        <w:rPr>
          <w:rFonts w:asciiTheme="minorHAnsi" w:hAnsiTheme="minorHAnsi"/>
        </w:rPr>
      </w:pPr>
    </w:p>
    <w:p w14:paraId="555A2860" w14:textId="77777777" w:rsidR="00D11EC2" w:rsidRPr="00D11EC2" w:rsidRDefault="00D11EC2" w:rsidP="00564CA5">
      <w:pPr>
        <w:spacing w:after="1" w:line="360" w:lineRule="auto"/>
        <w:ind w:left="227" w:hanging="10"/>
        <w:jc w:val="both"/>
        <w:rPr>
          <w:rFonts w:asciiTheme="minorHAnsi" w:hAnsiTheme="minorHAnsi"/>
        </w:rPr>
      </w:pPr>
    </w:p>
    <w:tbl>
      <w:tblPr>
        <w:tblW w:w="5000" w:type="pct"/>
        <w:tblCellMar>
          <w:top w:w="15" w:type="dxa"/>
          <w:left w:w="170" w:type="dxa"/>
          <w:bottom w:w="3" w:type="dxa"/>
          <w:right w:w="31" w:type="dxa"/>
        </w:tblCellMar>
        <w:tblLook w:val="04A0" w:firstRow="1" w:lastRow="0" w:firstColumn="1" w:lastColumn="0" w:noHBand="0" w:noVBand="1"/>
      </w:tblPr>
      <w:tblGrid>
        <w:gridCol w:w="1552"/>
        <w:gridCol w:w="1416"/>
        <w:gridCol w:w="1721"/>
        <w:gridCol w:w="2895"/>
        <w:gridCol w:w="2028"/>
      </w:tblGrid>
      <w:tr w:rsidR="009547DC" w:rsidRPr="00D11EC2" w14:paraId="5289D738" w14:textId="77777777" w:rsidTr="00BA77DB">
        <w:trPr>
          <w:trHeight w:val="792"/>
        </w:trPr>
        <w:tc>
          <w:tcPr>
            <w:tcW w:w="7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FC59187" w14:textId="77777777" w:rsidR="009547DC" w:rsidRPr="00D11EC2" w:rsidRDefault="009547DC" w:rsidP="00DD079C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Resistenza mutazionale</w:t>
            </w:r>
          </w:p>
        </w:tc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6CBD04" w14:textId="77777777" w:rsidR="009547DC" w:rsidRPr="00D11EC2" w:rsidRDefault="009547DC" w:rsidP="00D903C6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Resistenza inducibile</w:t>
            </w:r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9BF52D" w14:textId="77777777" w:rsidR="009547DC" w:rsidRPr="00D11EC2" w:rsidRDefault="009547DC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N. farmaci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919BE6E" w14:textId="77777777" w:rsidR="009547DC" w:rsidRPr="00D11EC2" w:rsidRDefault="009547DC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Regime di prima scelta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AB37D5" w14:textId="77777777" w:rsidR="009547DC" w:rsidRPr="00D11EC2" w:rsidRDefault="009547DC" w:rsidP="0056162B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Posologia</w:t>
            </w:r>
          </w:p>
        </w:tc>
      </w:tr>
      <w:tr w:rsidR="009547DC" w:rsidRPr="00D11EC2" w14:paraId="395A9965" w14:textId="77777777" w:rsidTr="00BA77DB">
        <w:trPr>
          <w:trHeight w:val="1307"/>
        </w:trPr>
        <w:tc>
          <w:tcPr>
            <w:tcW w:w="7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126E51" w14:textId="77777777" w:rsidR="009547DC" w:rsidRPr="00D11EC2" w:rsidRDefault="009547DC" w:rsidP="00DD079C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Sensibile</w:t>
            </w:r>
          </w:p>
        </w:tc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1ECD47" w14:textId="77777777" w:rsidR="009547DC" w:rsidRPr="00D11EC2" w:rsidRDefault="009547DC" w:rsidP="00D903C6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Sensibile</w:t>
            </w:r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B5EAF2" w14:textId="1C232899" w:rsidR="009547DC" w:rsidRPr="00D11EC2" w:rsidRDefault="009547DC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 xml:space="preserve">Fase iniziale &gt;3, comprensivi di macrolide 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030AB3" w14:textId="77777777" w:rsidR="009547DC" w:rsidRPr="00D11EC2" w:rsidRDefault="009547DC" w:rsidP="009401E2">
            <w:pPr>
              <w:numPr>
                <w:ilvl w:val="0"/>
                <w:numId w:val="14"/>
              </w:numPr>
              <w:spacing w:after="233"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 xml:space="preserve">farmaco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ev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 tra i seguenti: amikacina,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imipenem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 o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cefoxitina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,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tigeciclina</w:t>
            </w:r>
            <w:proofErr w:type="spellEnd"/>
          </w:p>
          <w:p w14:paraId="20BE4521" w14:textId="77777777" w:rsidR="009547DC" w:rsidRPr="00D11EC2" w:rsidRDefault="009547DC" w:rsidP="0056162B">
            <w:pPr>
              <w:numPr>
                <w:ilvl w:val="0"/>
                <w:numId w:val="14"/>
              </w:num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 xml:space="preserve">farmaci per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os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 tra i seguenti: azitromicina,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clofazimina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,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linezolid</w:t>
            </w:r>
            <w:proofErr w:type="spellEnd"/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E6EBD22" w14:textId="77777777" w:rsidR="009547DC" w:rsidRPr="00D11EC2" w:rsidRDefault="009547DC" w:rsidP="0056162B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 xml:space="preserve">1 volta al giorno (eventualmente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aminoglicoside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 3 volte alla settimana)</w:t>
            </w:r>
          </w:p>
        </w:tc>
      </w:tr>
      <w:tr w:rsidR="009547DC" w:rsidRPr="00D11EC2" w14:paraId="0646FC54" w14:textId="77777777" w:rsidTr="00BA77DB">
        <w:trPr>
          <w:trHeight w:val="741"/>
        </w:trPr>
        <w:tc>
          <w:tcPr>
            <w:tcW w:w="7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BB7B93" w14:textId="77777777" w:rsidR="009547DC" w:rsidRPr="00D11EC2" w:rsidRDefault="009547DC" w:rsidP="00DD079C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80A5F9" w14:textId="77777777" w:rsidR="009547DC" w:rsidRPr="00D11EC2" w:rsidRDefault="009547DC" w:rsidP="00D903C6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6C06B1" w14:textId="77777777" w:rsidR="009547DC" w:rsidRPr="00D11EC2" w:rsidRDefault="009547DC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Continuazione &gt;2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4987D8" w14:textId="77777777" w:rsidR="009547DC" w:rsidRPr="00D11EC2" w:rsidRDefault="009547DC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 xml:space="preserve">2 o 3 dei seguenti farmaci (per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os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 o per via inalatoria): azitromicina,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clofazimina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,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linezolid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>, amikacina inalatoria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ED579E" w14:textId="77777777" w:rsidR="009547DC" w:rsidRPr="00D11EC2" w:rsidRDefault="009547DC" w:rsidP="0056162B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9547DC" w:rsidRPr="00D11EC2" w14:paraId="1C2F45F2" w14:textId="77777777" w:rsidTr="00BA77DB">
        <w:trPr>
          <w:trHeight w:val="1761"/>
        </w:trPr>
        <w:tc>
          <w:tcPr>
            <w:tcW w:w="7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4AD145" w14:textId="77777777" w:rsidR="009547DC" w:rsidRPr="00D11EC2" w:rsidRDefault="009547DC" w:rsidP="00DD079C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Sensibile</w:t>
            </w:r>
          </w:p>
        </w:tc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4B2B19" w14:textId="77777777" w:rsidR="009547DC" w:rsidRPr="00D11EC2" w:rsidRDefault="009547DC" w:rsidP="00D903C6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Resistente</w:t>
            </w:r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7C10845" w14:textId="77777777" w:rsidR="009547DC" w:rsidRPr="00D11EC2" w:rsidRDefault="009547DC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Fase iniziale &gt;3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66FCA8" w14:textId="77777777" w:rsidR="009547DC" w:rsidRPr="00D11EC2" w:rsidRDefault="009547DC" w:rsidP="009401E2">
            <w:pPr>
              <w:numPr>
                <w:ilvl w:val="0"/>
                <w:numId w:val="15"/>
              </w:numPr>
              <w:spacing w:line="360" w:lineRule="auto"/>
              <w:ind w:left="57" w:right="57" w:hanging="182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 xml:space="preserve">farmaci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ev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 tra i seguenti:</w:t>
            </w:r>
          </w:p>
          <w:p w14:paraId="00F79EB7" w14:textId="77777777" w:rsidR="009547DC" w:rsidRPr="00D11EC2" w:rsidRDefault="009547DC" w:rsidP="0056162B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amikacina,</w:t>
            </w:r>
          </w:p>
          <w:p w14:paraId="36907240" w14:textId="77777777" w:rsidR="009547DC" w:rsidRPr="00D11EC2" w:rsidRDefault="009547DC" w:rsidP="0056162B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proofErr w:type="spellStart"/>
            <w:r w:rsidRPr="00D11EC2">
              <w:rPr>
                <w:rFonts w:asciiTheme="minorHAnsi" w:eastAsia="Arial" w:hAnsiTheme="minorHAnsi" w:cs="Arial"/>
              </w:rPr>
              <w:t>imipenem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 o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cefoxitina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>,</w:t>
            </w:r>
          </w:p>
          <w:p w14:paraId="5E7BDBB0" w14:textId="77777777" w:rsidR="009547DC" w:rsidRPr="00D11EC2" w:rsidRDefault="009547DC" w:rsidP="00564CA5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proofErr w:type="spellStart"/>
            <w:r w:rsidRPr="00D11EC2">
              <w:rPr>
                <w:rFonts w:asciiTheme="minorHAnsi" w:eastAsia="Arial" w:hAnsiTheme="minorHAnsi" w:cs="Arial"/>
              </w:rPr>
              <w:t>tigeciclina</w:t>
            </w:r>
            <w:proofErr w:type="spellEnd"/>
          </w:p>
          <w:p w14:paraId="50A7DD75" w14:textId="77777777" w:rsidR="009547DC" w:rsidRPr="00D11EC2" w:rsidRDefault="009547DC" w:rsidP="00564CA5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 xml:space="preserve">2-3 farmaci per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os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 tra i seguenti: azitromicina,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clofazimina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,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linezolid</w:t>
            </w:r>
            <w:proofErr w:type="spellEnd"/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2E7A845" w14:textId="77777777" w:rsidR="009547DC" w:rsidRPr="00D11EC2" w:rsidRDefault="009547DC" w:rsidP="00564CA5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 xml:space="preserve">1 volta al giorno (eventualmente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aminoglicoside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 3 volte alla settimana)</w:t>
            </w:r>
          </w:p>
        </w:tc>
      </w:tr>
      <w:tr w:rsidR="009547DC" w:rsidRPr="00D11EC2" w14:paraId="5D06F921" w14:textId="77777777" w:rsidTr="00BA77DB">
        <w:trPr>
          <w:trHeight w:val="549"/>
        </w:trPr>
        <w:tc>
          <w:tcPr>
            <w:tcW w:w="7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9B1773" w14:textId="77777777" w:rsidR="009547DC" w:rsidRPr="00D11EC2" w:rsidRDefault="009547DC" w:rsidP="00DD079C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7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4DF7C01" w14:textId="77777777" w:rsidR="009547DC" w:rsidRPr="00D11EC2" w:rsidRDefault="009547DC" w:rsidP="00D903C6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8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A51B6A" w14:textId="77777777" w:rsidR="009547DC" w:rsidRPr="00D11EC2" w:rsidRDefault="009547DC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Continuazione &gt;2</w:t>
            </w:r>
          </w:p>
        </w:tc>
        <w:tc>
          <w:tcPr>
            <w:tcW w:w="15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197E4E" w14:textId="77777777" w:rsidR="009547DC" w:rsidRPr="00D11EC2" w:rsidRDefault="009547DC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 xml:space="preserve">2 dei seguenti farmaci (per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os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 o per via inalatoria): </w:t>
            </w:r>
          </w:p>
          <w:p w14:paraId="6E0F7D81" w14:textId="77777777" w:rsidR="009547DC" w:rsidRPr="00D11EC2" w:rsidRDefault="009547DC" w:rsidP="0056162B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 xml:space="preserve">azitromicina,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clofazimina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,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linezolid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>, amikacina inalatoria</w:t>
            </w:r>
          </w:p>
        </w:tc>
        <w:tc>
          <w:tcPr>
            <w:tcW w:w="107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4EB1C7" w14:textId="77777777" w:rsidR="009547DC" w:rsidRPr="00D11EC2" w:rsidRDefault="009547DC" w:rsidP="0056162B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</w:p>
        </w:tc>
      </w:tr>
    </w:tbl>
    <w:p w14:paraId="6F905F05" w14:textId="77777777" w:rsidR="009547DC" w:rsidRPr="00D11EC2" w:rsidRDefault="009547DC" w:rsidP="00DD079C">
      <w:pPr>
        <w:spacing w:after="1" w:line="360" w:lineRule="auto"/>
        <w:ind w:hanging="10"/>
        <w:jc w:val="both"/>
        <w:rPr>
          <w:rFonts w:asciiTheme="minorHAnsi" w:eastAsia="Arial" w:hAnsiTheme="minorHAnsi" w:cs="Arial"/>
          <w:b/>
        </w:rPr>
      </w:pPr>
    </w:p>
    <w:p w14:paraId="109A4293" w14:textId="77777777" w:rsidR="009547DC" w:rsidRPr="00D11EC2" w:rsidRDefault="009547DC" w:rsidP="00DD079C">
      <w:pPr>
        <w:spacing w:after="1" w:line="360" w:lineRule="auto"/>
        <w:ind w:hanging="10"/>
        <w:jc w:val="both"/>
        <w:rPr>
          <w:rFonts w:asciiTheme="minorHAnsi" w:eastAsia="Arial" w:hAnsiTheme="minorHAnsi" w:cs="Arial"/>
          <w:b/>
        </w:rPr>
      </w:pPr>
    </w:p>
    <w:p w14:paraId="08F8A958" w14:textId="77777777" w:rsidR="009547DC" w:rsidRPr="00D11EC2" w:rsidRDefault="009547DC" w:rsidP="00D903C6">
      <w:pPr>
        <w:spacing w:line="360" w:lineRule="auto"/>
        <w:jc w:val="both"/>
        <w:rPr>
          <w:rFonts w:asciiTheme="minorHAnsi" w:eastAsia="Arial" w:hAnsiTheme="minorHAnsi" w:cs="Arial"/>
          <w:b/>
        </w:rPr>
      </w:pPr>
      <w:r w:rsidRPr="00D11EC2">
        <w:rPr>
          <w:rFonts w:asciiTheme="minorHAnsi" w:eastAsia="Arial" w:hAnsiTheme="minorHAnsi" w:cs="Arial"/>
          <w:b/>
        </w:rPr>
        <w:br w:type="page"/>
      </w:r>
    </w:p>
    <w:tbl>
      <w:tblPr>
        <w:tblW w:w="5000" w:type="pct"/>
        <w:tblCellMar>
          <w:top w:w="15" w:type="dxa"/>
          <w:left w:w="170" w:type="dxa"/>
          <w:right w:w="51" w:type="dxa"/>
        </w:tblCellMar>
        <w:tblLook w:val="04A0" w:firstRow="1" w:lastRow="0" w:firstColumn="1" w:lastColumn="0" w:noHBand="0" w:noVBand="1"/>
      </w:tblPr>
      <w:tblGrid>
        <w:gridCol w:w="1572"/>
        <w:gridCol w:w="1389"/>
        <w:gridCol w:w="1741"/>
        <w:gridCol w:w="2735"/>
        <w:gridCol w:w="2175"/>
      </w:tblGrid>
      <w:tr w:rsidR="009547DC" w:rsidRPr="00D11EC2" w14:paraId="3388A385" w14:textId="77777777" w:rsidTr="00BA77DB">
        <w:trPr>
          <w:trHeight w:val="710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04F291" w14:textId="77777777" w:rsidR="009547DC" w:rsidRPr="00D11EC2" w:rsidRDefault="009547DC" w:rsidP="0056162B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lastRenderedPageBreak/>
              <w:t>Resistenza mutazionale</w:t>
            </w:r>
          </w:p>
        </w:tc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DA7154" w14:textId="77777777" w:rsidR="009547DC" w:rsidRPr="00D11EC2" w:rsidRDefault="009547DC" w:rsidP="0056162B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Resistenza inducibile</w:t>
            </w:r>
          </w:p>
        </w:tc>
        <w:tc>
          <w:tcPr>
            <w:tcW w:w="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3A7663" w14:textId="77777777" w:rsidR="009547DC" w:rsidRPr="00D11EC2" w:rsidRDefault="009547DC" w:rsidP="00564CA5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N. farmaci</w:t>
            </w:r>
          </w:p>
        </w:tc>
        <w:tc>
          <w:tcPr>
            <w:tcW w:w="1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DC89C1" w14:textId="77777777" w:rsidR="009547DC" w:rsidRPr="00D11EC2" w:rsidRDefault="009547DC" w:rsidP="00564CA5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Regime di prima scelta</w:t>
            </w:r>
          </w:p>
        </w:tc>
        <w:tc>
          <w:tcPr>
            <w:tcW w:w="1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9DB07D" w14:textId="77777777" w:rsidR="009547DC" w:rsidRPr="00D11EC2" w:rsidRDefault="009547DC" w:rsidP="00564CA5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  <w:b/>
              </w:rPr>
              <w:t>Posologia</w:t>
            </w:r>
          </w:p>
        </w:tc>
      </w:tr>
      <w:tr w:rsidR="009547DC" w:rsidRPr="00D11EC2" w14:paraId="176B49E6" w14:textId="77777777" w:rsidTr="00BA77DB">
        <w:trPr>
          <w:trHeight w:val="1056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F605AD" w14:textId="77777777" w:rsidR="009547DC" w:rsidRPr="00D11EC2" w:rsidRDefault="009547DC" w:rsidP="00DD079C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4487F4" w14:textId="77777777" w:rsidR="009547DC" w:rsidRPr="00D11EC2" w:rsidRDefault="009547DC" w:rsidP="00D903C6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2067C6" w14:textId="77777777" w:rsidR="009547DC" w:rsidRPr="00D11EC2" w:rsidRDefault="009547DC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Continuazione &gt;2</w:t>
            </w:r>
          </w:p>
        </w:tc>
        <w:tc>
          <w:tcPr>
            <w:tcW w:w="1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39B905" w14:textId="77777777" w:rsidR="009547DC" w:rsidRPr="00D11EC2" w:rsidRDefault="009547DC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 xml:space="preserve">2 dei seguenti farmaci (per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os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 o per via inalatoria): azitromicina,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clofazimina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,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linezolid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>, amikacina inalatoria</w:t>
            </w:r>
          </w:p>
        </w:tc>
        <w:tc>
          <w:tcPr>
            <w:tcW w:w="1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77BE774" w14:textId="77777777" w:rsidR="009547DC" w:rsidRPr="00D11EC2" w:rsidRDefault="009547DC" w:rsidP="0056162B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</w:p>
        </w:tc>
      </w:tr>
      <w:tr w:rsidR="009547DC" w:rsidRPr="00D11EC2" w14:paraId="29CA9B2A" w14:textId="77777777" w:rsidTr="00BA77DB">
        <w:trPr>
          <w:trHeight w:val="2936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FEC098" w14:textId="77777777" w:rsidR="009547DC" w:rsidRPr="00D11EC2" w:rsidRDefault="009547DC" w:rsidP="00DD079C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Resistente</w:t>
            </w:r>
          </w:p>
        </w:tc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2F3800" w14:textId="77777777" w:rsidR="009547DC" w:rsidRPr="00D11EC2" w:rsidRDefault="009547DC" w:rsidP="00D903C6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Resistente</w:t>
            </w:r>
          </w:p>
        </w:tc>
        <w:tc>
          <w:tcPr>
            <w:tcW w:w="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8414FD" w14:textId="77777777" w:rsidR="009547DC" w:rsidRPr="00D11EC2" w:rsidRDefault="009547DC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Fase iniziale Almeno 3 farmaci attivi</w:t>
            </w:r>
          </w:p>
        </w:tc>
        <w:tc>
          <w:tcPr>
            <w:tcW w:w="1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262891" w14:textId="0F603B35" w:rsidR="009547DC" w:rsidRPr="00D11EC2" w:rsidRDefault="009547DC" w:rsidP="009401E2">
            <w:pPr>
              <w:spacing w:after="190"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 xml:space="preserve">2-3 farmaci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ev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 tra i seguenti: amikacina,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imipenem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 o</w:t>
            </w:r>
            <w:r w:rsidR="004440CD" w:rsidRPr="00D11EC2">
              <w:rPr>
                <w:rFonts w:asciiTheme="minorHAnsi" w:eastAsia="Arial" w:hAnsiTheme="minorHAnsi" w:cs="Arial"/>
              </w:rPr>
              <w:t xml:space="preserve">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cefoxitina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,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tigecicilina</w:t>
            </w:r>
            <w:proofErr w:type="spellEnd"/>
          </w:p>
          <w:p w14:paraId="3FEF29C7" w14:textId="77777777" w:rsidR="009547DC" w:rsidRPr="00D11EC2" w:rsidRDefault="009547DC" w:rsidP="0056162B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 xml:space="preserve">2-3 farmaci per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os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 tra i seguenti: azitromicina (usata nonostante resistenza come immunomodulatore, non contata come farmaco attivo),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clofazimina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,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linezolid</w:t>
            </w:r>
            <w:proofErr w:type="spellEnd"/>
          </w:p>
        </w:tc>
        <w:tc>
          <w:tcPr>
            <w:tcW w:w="1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228EBC" w14:textId="77777777" w:rsidR="009547DC" w:rsidRPr="00D11EC2" w:rsidRDefault="009547DC" w:rsidP="0056162B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 xml:space="preserve">1 volta al giorno (eventualmente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aminoglicoside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 3 volte alla settimana)</w:t>
            </w:r>
          </w:p>
        </w:tc>
      </w:tr>
      <w:tr w:rsidR="009547DC" w:rsidRPr="00D11EC2" w14:paraId="2A720147" w14:textId="77777777" w:rsidTr="00BA77DB">
        <w:trPr>
          <w:trHeight w:val="1089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AF5E11" w14:textId="77777777" w:rsidR="009547DC" w:rsidRPr="00D11EC2" w:rsidRDefault="009547DC" w:rsidP="00DD079C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B89AC6" w14:textId="77777777" w:rsidR="009547DC" w:rsidRPr="00D11EC2" w:rsidRDefault="009547DC" w:rsidP="00D903C6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</w:p>
        </w:tc>
        <w:tc>
          <w:tcPr>
            <w:tcW w:w="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168DA6" w14:textId="77777777" w:rsidR="009547DC" w:rsidRPr="00D11EC2" w:rsidRDefault="009547DC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>Continuazione &gt;2</w:t>
            </w:r>
          </w:p>
        </w:tc>
        <w:tc>
          <w:tcPr>
            <w:tcW w:w="14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44EC7A" w14:textId="77777777" w:rsidR="009547DC" w:rsidRPr="00D11EC2" w:rsidRDefault="009547DC" w:rsidP="009401E2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 xml:space="preserve">2-3 dei seguenti farmaci (per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os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 o per </w:t>
            </w:r>
          </w:p>
          <w:p w14:paraId="2E30CFA0" w14:textId="77777777" w:rsidR="009547DC" w:rsidRPr="00D11EC2" w:rsidRDefault="009547DC" w:rsidP="0056162B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  <w:r w:rsidRPr="00D11EC2">
              <w:rPr>
                <w:rFonts w:asciiTheme="minorHAnsi" w:eastAsia="Arial" w:hAnsiTheme="minorHAnsi" w:cs="Arial"/>
              </w:rPr>
              <w:t xml:space="preserve">via inalatoria): azitromicina,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clofazimina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 xml:space="preserve">, </w:t>
            </w:r>
            <w:proofErr w:type="spellStart"/>
            <w:r w:rsidRPr="00D11EC2">
              <w:rPr>
                <w:rFonts w:asciiTheme="minorHAnsi" w:eastAsia="Arial" w:hAnsiTheme="minorHAnsi" w:cs="Arial"/>
              </w:rPr>
              <w:t>linezolid</w:t>
            </w:r>
            <w:proofErr w:type="spellEnd"/>
            <w:r w:rsidRPr="00D11EC2">
              <w:rPr>
                <w:rFonts w:asciiTheme="minorHAnsi" w:eastAsia="Arial" w:hAnsiTheme="minorHAnsi" w:cs="Arial"/>
              </w:rPr>
              <w:t>, amikacina inalatoria</w:t>
            </w:r>
          </w:p>
        </w:tc>
        <w:tc>
          <w:tcPr>
            <w:tcW w:w="11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99F5A8" w14:textId="77777777" w:rsidR="009547DC" w:rsidRPr="00D11EC2" w:rsidRDefault="009547DC" w:rsidP="0056162B">
            <w:pPr>
              <w:spacing w:line="360" w:lineRule="auto"/>
              <w:ind w:left="57" w:right="57"/>
              <w:jc w:val="both"/>
              <w:rPr>
                <w:rFonts w:asciiTheme="minorHAnsi" w:eastAsia="Times New Roman" w:hAnsiTheme="minorHAnsi"/>
              </w:rPr>
            </w:pPr>
          </w:p>
        </w:tc>
      </w:tr>
    </w:tbl>
    <w:p w14:paraId="7ECBC17D" w14:textId="77777777" w:rsidR="00D11EC2" w:rsidRDefault="00D11EC2" w:rsidP="00D903C6">
      <w:pPr>
        <w:spacing w:after="560" w:line="360" w:lineRule="auto"/>
        <w:ind w:left="227" w:hanging="10"/>
        <w:jc w:val="both"/>
        <w:rPr>
          <w:rFonts w:asciiTheme="minorHAnsi" w:eastAsia="Arial" w:hAnsiTheme="minorHAnsi" w:cs="Arial"/>
          <w:b/>
        </w:rPr>
      </w:pPr>
    </w:p>
    <w:p w14:paraId="338DDC46" w14:textId="0C8B1016" w:rsidR="00BE2557" w:rsidRPr="00D11EC2" w:rsidRDefault="00D52B78" w:rsidP="00D903C6">
      <w:pPr>
        <w:spacing w:after="560" w:line="360" w:lineRule="auto"/>
        <w:ind w:left="227" w:hanging="10"/>
        <w:jc w:val="both"/>
        <w:rPr>
          <w:rFonts w:asciiTheme="minorHAnsi" w:hAnsiTheme="minorHAnsi"/>
        </w:rPr>
      </w:pPr>
      <w:r>
        <w:rPr>
          <w:rFonts w:asciiTheme="minorHAnsi" w:eastAsia="Arial" w:hAnsiTheme="minorHAnsi" w:cs="Arial"/>
          <w:b/>
        </w:rPr>
        <w:lastRenderedPageBreak/>
        <w:t>14</w:t>
      </w:r>
      <w:r w:rsidR="00564CA5" w:rsidRPr="00D11EC2">
        <w:rPr>
          <w:rFonts w:asciiTheme="minorHAnsi" w:eastAsia="Arial" w:hAnsiTheme="minorHAnsi" w:cs="Arial"/>
          <w:b/>
        </w:rPr>
        <w:t xml:space="preserve">. </w:t>
      </w:r>
      <w:r w:rsidR="00BE2557" w:rsidRPr="00D11EC2">
        <w:rPr>
          <w:rFonts w:asciiTheme="minorHAnsi" w:eastAsia="Arial" w:hAnsiTheme="minorHAnsi" w:cs="Arial"/>
          <w:b/>
        </w:rPr>
        <w:t>GESTIONE D</w:t>
      </w:r>
      <w:r>
        <w:rPr>
          <w:rFonts w:asciiTheme="minorHAnsi" w:eastAsia="Arial" w:hAnsiTheme="minorHAnsi" w:cs="Arial"/>
          <w:b/>
        </w:rPr>
        <w:t>E</w:t>
      </w:r>
      <w:r w:rsidR="00BE2557" w:rsidRPr="00D11EC2">
        <w:rPr>
          <w:rFonts w:asciiTheme="minorHAnsi" w:eastAsia="Arial" w:hAnsiTheme="minorHAnsi" w:cs="Arial"/>
          <w:b/>
        </w:rPr>
        <w:t xml:space="preserve">L PAZIENTE CON MALATTIA </w:t>
      </w:r>
      <w:r w:rsidR="00564CA5" w:rsidRPr="00D11EC2">
        <w:rPr>
          <w:rFonts w:asciiTheme="minorHAnsi" w:eastAsia="Arial" w:hAnsiTheme="minorHAnsi" w:cs="Arial"/>
          <w:b/>
        </w:rPr>
        <w:t xml:space="preserve">POLMONARE </w:t>
      </w:r>
      <w:r w:rsidR="00BE2557" w:rsidRPr="00D11EC2">
        <w:rPr>
          <w:rFonts w:asciiTheme="minorHAnsi" w:eastAsia="Arial" w:hAnsiTheme="minorHAnsi" w:cs="Arial"/>
          <w:b/>
        </w:rPr>
        <w:t xml:space="preserve">DA NTM UNA VOLTA INIZIATO </w:t>
      </w:r>
      <w:r>
        <w:rPr>
          <w:rFonts w:asciiTheme="minorHAnsi" w:eastAsia="Arial" w:hAnsiTheme="minorHAnsi" w:cs="Arial"/>
          <w:b/>
        </w:rPr>
        <w:t xml:space="preserve">IL </w:t>
      </w:r>
      <w:r w:rsidR="00BE2557" w:rsidRPr="00D11EC2">
        <w:rPr>
          <w:rFonts w:asciiTheme="minorHAnsi" w:eastAsia="Arial" w:hAnsiTheme="minorHAnsi" w:cs="Arial"/>
          <w:b/>
        </w:rPr>
        <w:t>TRATTAMENTO.</w:t>
      </w:r>
    </w:p>
    <w:p w14:paraId="64483328" w14:textId="77777777" w:rsidR="00BE2557" w:rsidRPr="00D11EC2" w:rsidRDefault="00BE2557" w:rsidP="009401E2">
      <w:pPr>
        <w:spacing w:after="193" w:line="360" w:lineRule="auto"/>
        <w:ind w:left="227" w:hanging="10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</w:rPr>
        <w:t xml:space="preserve">In caso di malattia da NTM, </w:t>
      </w:r>
      <w:r w:rsidRPr="00D11EC2">
        <w:rPr>
          <w:rFonts w:asciiTheme="minorHAnsi" w:eastAsia="Arial" w:hAnsiTheme="minorHAnsi" w:cs="Arial"/>
          <w:b/>
        </w:rPr>
        <w:t>in corso di trattamento</w:t>
      </w:r>
      <w:r w:rsidRPr="00D11EC2">
        <w:rPr>
          <w:rFonts w:asciiTheme="minorHAnsi" w:eastAsia="Arial" w:hAnsiTheme="minorHAnsi" w:cs="Arial"/>
        </w:rPr>
        <w:t xml:space="preserve">, dovranno essere effettuati: </w:t>
      </w:r>
    </w:p>
    <w:p w14:paraId="36D3CE72" w14:textId="629CC8FE" w:rsidR="00F9311A" w:rsidRPr="00D11EC2" w:rsidRDefault="00BE2557" w:rsidP="00F9311A">
      <w:pPr>
        <w:numPr>
          <w:ilvl w:val="0"/>
          <w:numId w:val="20"/>
        </w:numPr>
        <w:spacing w:after="193" w:line="360" w:lineRule="auto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</w:rPr>
        <w:t>Rivalutazione clinica una volta al mese per i primi 2 mesi e poi ogni 2 mesi (o a discrezione del curante). Importante dur</w:t>
      </w:r>
      <w:r w:rsidR="00564CA5" w:rsidRPr="00D11EC2">
        <w:rPr>
          <w:rFonts w:asciiTheme="minorHAnsi" w:eastAsia="Arial" w:hAnsiTheme="minorHAnsi" w:cs="Arial"/>
        </w:rPr>
        <w:t xml:space="preserve">ante la rivalutazione clinica, </w:t>
      </w:r>
      <w:r w:rsidR="004440CD" w:rsidRPr="00D11EC2">
        <w:rPr>
          <w:rFonts w:asciiTheme="minorHAnsi" w:eastAsia="Arial" w:hAnsiTheme="minorHAnsi" w:cs="Arial"/>
        </w:rPr>
        <w:t xml:space="preserve">misurare </w:t>
      </w:r>
      <w:r w:rsidRPr="00D11EC2">
        <w:rPr>
          <w:rFonts w:asciiTheme="minorHAnsi" w:eastAsia="Arial" w:hAnsiTheme="minorHAnsi" w:cs="Arial"/>
        </w:rPr>
        <w:t xml:space="preserve">la </w:t>
      </w:r>
      <w:proofErr w:type="spellStart"/>
      <w:r w:rsidRPr="00D11EC2">
        <w:rPr>
          <w:rFonts w:asciiTheme="minorHAnsi" w:eastAsia="Arial" w:hAnsiTheme="minorHAnsi" w:cs="Arial"/>
          <w:i/>
        </w:rPr>
        <w:t>compliance</w:t>
      </w:r>
      <w:proofErr w:type="spellEnd"/>
      <w:r w:rsidR="00F9311A" w:rsidRPr="00D11EC2">
        <w:rPr>
          <w:rFonts w:asciiTheme="minorHAnsi" w:eastAsia="Arial" w:hAnsiTheme="minorHAnsi" w:cs="Arial"/>
        </w:rPr>
        <w:t xml:space="preserve"> del paziente alla terapia</w:t>
      </w:r>
      <w:r w:rsidR="000E6039">
        <w:rPr>
          <w:rFonts w:asciiTheme="minorHAnsi" w:eastAsia="Arial" w:hAnsiTheme="minorHAnsi" w:cs="Arial"/>
        </w:rPr>
        <w:t>;</w:t>
      </w:r>
    </w:p>
    <w:p w14:paraId="4BA5AD8E" w14:textId="33D79CD4" w:rsidR="00F9311A" w:rsidRPr="00D11EC2" w:rsidRDefault="00F9311A" w:rsidP="00F9311A">
      <w:pPr>
        <w:numPr>
          <w:ilvl w:val="0"/>
          <w:numId w:val="20"/>
        </w:numPr>
        <w:spacing w:line="360" w:lineRule="auto"/>
        <w:jc w:val="both"/>
        <w:rPr>
          <w:rFonts w:asciiTheme="minorHAnsi" w:eastAsia="Arial" w:hAnsiTheme="minorHAnsi" w:cs="Arial"/>
          <w:b/>
        </w:rPr>
      </w:pPr>
      <w:r w:rsidRPr="00D11EC2">
        <w:rPr>
          <w:rFonts w:asciiTheme="minorHAnsi" w:hAnsiTheme="minorHAnsi"/>
        </w:rPr>
        <w:t xml:space="preserve">Valutazione funzionale respiratoria </w:t>
      </w:r>
      <w:r w:rsidR="00D11EC2">
        <w:rPr>
          <w:rFonts w:asciiTheme="minorHAnsi" w:hAnsiTheme="minorHAnsi"/>
        </w:rPr>
        <w:t xml:space="preserve">ogni </w:t>
      </w:r>
      <w:r w:rsidRPr="00D11EC2">
        <w:rPr>
          <w:rFonts w:asciiTheme="minorHAnsi" w:hAnsiTheme="minorHAnsi"/>
        </w:rPr>
        <w:t xml:space="preserve">6 mesi </w:t>
      </w:r>
      <w:r w:rsidR="00D11EC2">
        <w:rPr>
          <w:rFonts w:asciiTheme="minorHAnsi" w:hAnsiTheme="minorHAnsi"/>
        </w:rPr>
        <w:t xml:space="preserve">(o meno su decisione clinica) </w:t>
      </w:r>
      <w:r w:rsidRPr="00D11EC2">
        <w:rPr>
          <w:rFonts w:asciiTheme="minorHAnsi" w:hAnsiTheme="minorHAnsi"/>
        </w:rPr>
        <w:t xml:space="preserve">almeno con spirometria semplice, meglio se con pletismografia e DLCO (specie se </w:t>
      </w:r>
      <w:proofErr w:type="spellStart"/>
      <w:r w:rsidRPr="00D11EC2">
        <w:rPr>
          <w:rFonts w:asciiTheme="minorHAnsi" w:hAnsiTheme="minorHAnsi"/>
        </w:rPr>
        <w:t>pre</w:t>
      </w:r>
      <w:proofErr w:type="spellEnd"/>
      <w:r w:rsidRPr="00D11EC2">
        <w:rPr>
          <w:rFonts w:asciiTheme="minorHAnsi" w:hAnsiTheme="minorHAnsi"/>
        </w:rPr>
        <w:t>-esistenti patologie respiratorie croniche) e, su parere clinico, test del cammino in 6 minuti</w:t>
      </w:r>
      <w:r w:rsidR="000E6039">
        <w:rPr>
          <w:rFonts w:asciiTheme="minorHAnsi" w:hAnsiTheme="minorHAnsi"/>
        </w:rPr>
        <w:t>;</w:t>
      </w:r>
    </w:p>
    <w:p w14:paraId="5893608E" w14:textId="71A841B6" w:rsidR="00BE2557" w:rsidRPr="00D11EC2" w:rsidRDefault="00BE2557" w:rsidP="0056162B">
      <w:pPr>
        <w:numPr>
          <w:ilvl w:val="0"/>
          <w:numId w:val="20"/>
        </w:numPr>
        <w:spacing w:after="201" w:line="360" w:lineRule="auto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</w:rPr>
        <w:t>Rivalutazione microbiologica mediante esame microscopico e colturale dell’espettorato per batteri e micobatteri su 1 campione mattutino ogni 1-2 mesi fino a negativizzazione e poi a fine trattamento</w:t>
      </w:r>
      <w:r w:rsidR="000E6039">
        <w:rPr>
          <w:rFonts w:asciiTheme="minorHAnsi" w:eastAsia="Arial" w:hAnsiTheme="minorHAnsi" w:cs="Arial"/>
        </w:rPr>
        <w:t>;</w:t>
      </w:r>
    </w:p>
    <w:p w14:paraId="28EC185B" w14:textId="5EEDD502" w:rsidR="00BE2557" w:rsidRPr="00D11EC2" w:rsidRDefault="00BE2557" w:rsidP="0056162B">
      <w:pPr>
        <w:numPr>
          <w:ilvl w:val="0"/>
          <w:numId w:val="20"/>
        </w:numPr>
        <w:spacing w:after="201" w:line="360" w:lineRule="auto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</w:rPr>
        <w:t xml:space="preserve">In assenza di espettorazione, se il paziente presenta un miglioramento clinico tale da non riuscire più ad espettorare eventualmente procedere con espettorato indotto con soluzione salina ipertonica </w:t>
      </w:r>
      <w:r w:rsidR="00F75A4D" w:rsidRPr="00D11EC2">
        <w:rPr>
          <w:rFonts w:asciiTheme="minorHAnsi" w:eastAsia="Arial" w:hAnsiTheme="minorHAnsi" w:cs="Arial"/>
        </w:rPr>
        <w:t>(considerare esecuzione di</w:t>
      </w:r>
      <w:r w:rsidRPr="00D11EC2">
        <w:rPr>
          <w:rFonts w:asciiTheme="minorHAnsi" w:eastAsia="Arial" w:hAnsiTheme="minorHAnsi" w:cs="Arial"/>
        </w:rPr>
        <w:t xml:space="preserve"> broncoscopia</w:t>
      </w:r>
      <w:r w:rsidR="00F75A4D" w:rsidRPr="00D11EC2">
        <w:rPr>
          <w:rFonts w:asciiTheme="minorHAnsi" w:eastAsia="Arial" w:hAnsiTheme="minorHAnsi" w:cs="Arial"/>
        </w:rPr>
        <w:t xml:space="preserve"> in casi e condizioni specifici)</w:t>
      </w:r>
      <w:r w:rsidRPr="00D11EC2">
        <w:rPr>
          <w:rFonts w:asciiTheme="minorHAnsi" w:eastAsia="Arial" w:hAnsiTheme="minorHAnsi" w:cs="Arial"/>
        </w:rPr>
        <w:t>. Importante avere dato di negativizzazione del colturale su cui si basa decisione durata del trattamento</w:t>
      </w:r>
      <w:r w:rsidR="000E6039">
        <w:rPr>
          <w:rFonts w:asciiTheme="minorHAnsi" w:eastAsia="Arial" w:hAnsiTheme="minorHAnsi" w:cs="Arial"/>
        </w:rPr>
        <w:t>;</w:t>
      </w:r>
    </w:p>
    <w:p w14:paraId="533EFF7D" w14:textId="4DF4C786" w:rsidR="003F36B0" w:rsidRPr="00D11EC2" w:rsidRDefault="003F36B0" w:rsidP="003F36B0">
      <w:pPr>
        <w:numPr>
          <w:ilvl w:val="0"/>
          <w:numId w:val="20"/>
        </w:numPr>
        <w:spacing w:after="193" w:line="360" w:lineRule="auto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</w:rPr>
        <w:t xml:space="preserve">Rivalutazione radiologica (con </w:t>
      </w:r>
      <w:proofErr w:type="spellStart"/>
      <w:r w:rsidRPr="00D11EC2">
        <w:rPr>
          <w:rFonts w:asciiTheme="minorHAnsi" w:eastAsia="Arial" w:hAnsiTheme="minorHAnsi" w:cs="Arial"/>
        </w:rPr>
        <w:t>Rx</w:t>
      </w:r>
      <w:proofErr w:type="spellEnd"/>
      <w:r w:rsidRPr="00D11EC2">
        <w:rPr>
          <w:rFonts w:asciiTheme="minorHAnsi" w:eastAsia="Arial" w:hAnsiTheme="minorHAnsi" w:cs="Arial"/>
        </w:rPr>
        <w:t xml:space="preserve"> torace o TAC torace a discrezione clinica) una volta al mese per i primi 2 mesi e poi ogni 2 mesi</w:t>
      </w:r>
      <w:r w:rsidR="00D52B78">
        <w:rPr>
          <w:rFonts w:asciiTheme="minorHAnsi" w:eastAsia="Arial" w:hAnsiTheme="minorHAnsi" w:cs="Arial"/>
        </w:rPr>
        <w:t xml:space="preserve"> (o a discrezione clinica)</w:t>
      </w:r>
      <w:r w:rsidRPr="00D11EC2">
        <w:rPr>
          <w:rFonts w:asciiTheme="minorHAnsi" w:eastAsia="Arial" w:hAnsiTheme="minorHAnsi" w:cs="Arial"/>
        </w:rPr>
        <w:t>. Se il paziente è stabile nel tempo è possibile dilazionare follow-up radiologico nel tempo. Se presenza di lesioni escavate o addensamenti estesi è possibile ridurre il tempo tra i diversi monitoraggi radiologici. Importante eseguire TC torace ad alta risoluzione a metà e a fine trattamento</w:t>
      </w:r>
      <w:r w:rsidR="000E6039">
        <w:rPr>
          <w:rFonts w:asciiTheme="minorHAnsi" w:eastAsia="Arial" w:hAnsiTheme="minorHAnsi" w:cs="Arial"/>
        </w:rPr>
        <w:t>;</w:t>
      </w:r>
      <w:r w:rsidRPr="00D11EC2">
        <w:rPr>
          <w:rFonts w:asciiTheme="minorHAnsi" w:eastAsia="Arial" w:hAnsiTheme="minorHAnsi" w:cs="Arial"/>
        </w:rPr>
        <w:t xml:space="preserve"> </w:t>
      </w:r>
    </w:p>
    <w:p w14:paraId="35ACB700" w14:textId="42974DF9" w:rsidR="00BE2557" w:rsidRPr="00D11EC2" w:rsidRDefault="00BE2557" w:rsidP="00564CA5">
      <w:pPr>
        <w:numPr>
          <w:ilvl w:val="0"/>
          <w:numId w:val="20"/>
        </w:numPr>
        <w:spacing w:after="193" w:line="360" w:lineRule="auto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</w:rPr>
        <w:lastRenderedPageBreak/>
        <w:t xml:space="preserve">Esecuzione di esami di laboratorio (creatinina, azotemia, ALT, AST, GGT, Bilirubina, PCR, </w:t>
      </w:r>
      <w:r w:rsidR="00D52B78">
        <w:rPr>
          <w:rFonts w:asciiTheme="minorHAnsi" w:eastAsia="Arial" w:hAnsiTheme="minorHAnsi" w:cs="Arial"/>
        </w:rPr>
        <w:t xml:space="preserve">VES, </w:t>
      </w:r>
      <w:r w:rsidRPr="00D11EC2">
        <w:rPr>
          <w:rFonts w:asciiTheme="minorHAnsi" w:eastAsia="Arial" w:hAnsiTheme="minorHAnsi" w:cs="Arial"/>
        </w:rPr>
        <w:t xml:space="preserve">emocromo con formula e, nel caso in cui si utilizzi amikacina, anche calcio, potassio e magnesio) dopo 14-30 giorni dall’inizio del trattamento (o discrezione del curante se presenti fattori di rischio), poi ogni mese per i primi 2 mesi, o al bisogno in caso di eventi avversi; </w:t>
      </w:r>
    </w:p>
    <w:p w14:paraId="3DF548C7" w14:textId="2840333E" w:rsidR="00BE2557" w:rsidRPr="00D11EC2" w:rsidRDefault="00BE2557" w:rsidP="00564CA5">
      <w:pPr>
        <w:numPr>
          <w:ilvl w:val="0"/>
          <w:numId w:val="20"/>
        </w:numPr>
        <w:spacing w:after="193" w:line="360" w:lineRule="auto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</w:rPr>
        <w:t xml:space="preserve">Esecuzione di elettrocardiogramma dopo 14-30 giorni dall’inizio del trattamento e poi una volta al mese in caso di trattamento con farmaci capaci di allungare </w:t>
      </w:r>
      <w:proofErr w:type="spellStart"/>
      <w:r w:rsidRPr="00D11EC2">
        <w:rPr>
          <w:rFonts w:asciiTheme="minorHAnsi" w:eastAsia="Arial" w:hAnsiTheme="minorHAnsi" w:cs="Arial"/>
        </w:rPr>
        <w:t>QTc</w:t>
      </w:r>
      <w:proofErr w:type="spellEnd"/>
      <w:r w:rsidRPr="00D11EC2">
        <w:rPr>
          <w:rFonts w:asciiTheme="minorHAnsi" w:eastAsia="Arial" w:hAnsiTheme="minorHAnsi" w:cs="Arial"/>
        </w:rPr>
        <w:t xml:space="preserve"> (</w:t>
      </w:r>
      <w:proofErr w:type="spellStart"/>
      <w:r w:rsidRPr="00D11EC2">
        <w:rPr>
          <w:rFonts w:asciiTheme="minorHAnsi" w:eastAsia="Arial" w:hAnsiTheme="minorHAnsi" w:cs="Arial"/>
        </w:rPr>
        <w:t>e.g</w:t>
      </w:r>
      <w:proofErr w:type="spellEnd"/>
      <w:r w:rsidRPr="00D11EC2">
        <w:rPr>
          <w:rFonts w:asciiTheme="minorHAnsi" w:eastAsia="Arial" w:hAnsiTheme="minorHAnsi" w:cs="Arial"/>
        </w:rPr>
        <w:t xml:space="preserve"> macrolidi, </w:t>
      </w:r>
      <w:proofErr w:type="spellStart"/>
      <w:r w:rsidRPr="00D11EC2">
        <w:rPr>
          <w:rFonts w:asciiTheme="minorHAnsi" w:eastAsia="Arial" w:hAnsiTheme="minorHAnsi" w:cs="Arial"/>
        </w:rPr>
        <w:t>clofazimina</w:t>
      </w:r>
      <w:proofErr w:type="spellEnd"/>
      <w:r w:rsidRPr="00D11EC2">
        <w:rPr>
          <w:rFonts w:asciiTheme="minorHAnsi" w:eastAsia="Arial" w:hAnsiTheme="minorHAnsi" w:cs="Arial"/>
        </w:rPr>
        <w:t xml:space="preserve">, e </w:t>
      </w:r>
      <w:proofErr w:type="spellStart"/>
      <w:r w:rsidRPr="00D11EC2">
        <w:rPr>
          <w:rFonts w:asciiTheme="minorHAnsi" w:eastAsia="Arial" w:hAnsiTheme="minorHAnsi" w:cs="Arial"/>
        </w:rPr>
        <w:t>chinoloni</w:t>
      </w:r>
      <w:proofErr w:type="spellEnd"/>
      <w:r w:rsidRPr="00D11EC2">
        <w:rPr>
          <w:rFonts w:asciiTheme="minorHAnsi" w:eastAsia="Arial" w:hAnsiTheme="minorHAnsi" w:cs="Arial"/>
        </w:rPr>
        <w:t xml:space="preserve">), specie se </w:t>
      </w:r>
      <w:r w:rsidR="004440CD" w:rsidRPr="00D11EC2">
        <w:rPr>
          <w:rFonts w:asciiTheme="minorHAnsi" w:eastAsia="Arial" w:hAnsiTheme="minorHAnsi" w:cs="Arial"/>
        </w:rPr>
        <w:t xml:space="preserve">possibili </w:t>
      </w:r>
      <w:r w:rsidRPr="00D11EC2">
        <w:rPr>
          <w:rFonts w:asciiTheme="minorHAnsi" w:eastAsia="Arial" w:hAnsiTheme="minorHAnsi" w:cs="Arial"/>
        </w:rPr>
        <w:t>interazioni con altri farmaci assunti dal paziente</w:t>
      </w:r>
      <w:r w:rsidR="000E6039">
        <w:rPr>
          <w:rFonts w:asciiTheme="minorHAnsi" w:eastAsia="Arial" w:hAnsiTheme="minorHAnsi" w:cs="Arial"/>
        </w:rPr>
        <w:t>;</w:t>
      </w:r>
    </w:p>
    <w:p w14:paraId="05F5C29A" w14:textId="4910E579" w:rsidR="00BE2557" w:rsidRPr="00D11EC2" w:rsidRDefault="00BE2557" w:rsidP="00564CA5">
      <w:pPr>
        <w:numPr>
          <w:ilvl w:val="0"/>
          <w:numId w:val="20"/>
        </w:numPr>
        <w:spacing w:after="193" w:line="360" w:lineRule="auto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</w:rPr>
        <w:t>Visita oculistica se riferite alterazioni visive (fondo, acuità visiva, discriminazione cromatica) in caso di trattamento con etambutolo, rifabutina</w:t>
      </w:r>
      <w:r w:rsidR="004440CD" w:rsidRPr="00D11EC2">
        <w:rPr>
          <w:rFonts w:asciiTheme="minorHAnsi" w:eastAsia="Arial" w:hAnsiTheme="minorHAnsi" w:cs="Arial"/>
        </w:rPr>
        <w:t>,</w:t>
      </w:r>
      <w:r w:rsidR="000E6039">
        <w:rPr>
          <w:rFonts w:asciiTheme="minorHAnsi" w:eastAsia="Arial" w:hAnsiTheme="minorHAnsi" w:cs="Arial"/>
        </w:rPr>
        <w:t xml:space="preserve"> e </w:t>
      </w:r>
      <w:proofErr w:type="spellStart"/>
      <w:r w:rsidR="000E6039">
        <w:rPr>
          <w:rFonts w:asciiTheme="minorHAnsi" w:eastAsia="Arial" w:hAnsiTheme="minorHAnsi" w:cs="Arial"/>
        </w:rPr>
        <w:t>linezolid</w:t>
      </w:r>
      <w:proofErr w:type="spellEnd"/>
      <w:r w:rsidR="000E6039">
        <w:rPr>
          <w:rFonts w:asciiTheme="minorHAnsi" w:eastAsia="Arial" w:hAnsiTheme="minorHAnsi" w:cs="Arial"/>
        </w:rPr>
        <w:t>;</w:t>
      </w:r>
    </w:p>
    <w:p w14:paraId="40374C49" w14:textId="7111CA8D" w:rsidR="00BE2557" w:rsidRPr="00D11EC2" w:rsidRDefault="00BE2557" w:rsidP="00564CA5">
      <w:pPr>
        <w:numPr>
          <w:ilvl w:val="0"/>
          <w:numId w:val="20"/>
        </w:numPr>
        <w:spacing w:after="193" w:line="360" w:lineRule="auto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</w:rPr>
        <w:t>Visita ORL con test audiometrico se r</w:t>
      </w:r>
      <w:r w:rsidR="00D52B78">
        <w:rPr>
          <w:rFonts w:asciiTheme="minorHAnsi" w:eastAsia="Arial" w:hAnsiTheme="minorHAnsi" w:cs="Arial"/>
        </w:rPr>
        <w:t xml:space="preserve">iferite alterazioni dell’udito </w:t>
      </w:r>
      <w:r w:rsidRPr="00D11EC2">
        <w:rPr>
          <w:rFonts w:asciiTheme="minorHAnsi" w:eastAsia="Arial" w:hAnsiTheme="minorHAnsi" w:cs="Arial"/>
        </w:rPr>
        <w:t>in caso di trattamento con macrolidi o amikacina (inclusa amikacina liposomiale per via inalatoria</w:t>
      </w:r>
      <w:r w:rsidR="004440CD" w:rsidRPr="00D11EC2">
        <w:rPr>
          <w:rFonts w:asciiTheme="minorHAnsi" w:eastAsia="Arial" w:hAnsiTheme="minorHAnsi" w:cs="Arial"/>
        </w:rPr>
        <w:t>).</w:t>
      </w:r>
    </w:p>
    <w:p w14:paraId="640C6A84" w14:textId="34F50696" w:rsidR="00564CA5" w:rsidRPr="00D11EC2" w:rsidRDefault="00BE2557" w:rsidP="00564CA5">
      <w:pPr>
        <w:spacing w:after="3" w:line="360" w:lineRule="auto"/>
        <w:ind w:left="227" w:hanging="10"/>
        <w:jc w:val="both"/>
        <w:rPr>
          <w:rFonts w:asciiTheme="minorHAnsi" w:eastAsia="Arial" w:hAnsiTheme="minorHAnsi" w:cs="Arial"/>
          <w:b/>
        </w:rPr>
      </w:pPr>
      <w:r w:rsidRPr="00D11EC2">
        <w:rPr>
          <w:rFonts w:asciiTheme="minorHAnsi" w:eastAsia="Arial" w:hAnsiTheme="minorHAnsi" w:cs="Arial"/>
          <w:b/>
        </w:rPr>
        <w:t>Il management e il trattamento dei pazienti che non presentano una buona risposta clinica e/o radiologica e/o microbiologica al trattamento verranno rivalutati collegialmente e la gestione clinica e terapeutica sarà individualizzata.</w:t>
      </w:r>
    </w:p>
    <w:p w14:paraId="7C6A0242" w14:textId="77777777" w:rsidR="0009710D" w:rsidRPr="00D11EC2" w:rsidRDefault="0009710D" w:rsidP="00D903C6">
      <w:pPr>
        <w:spacing w:after="204" w:line="360" w:lineRule="auto"/>
        <w:ind w:left="227" w:hanging="10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</w:rPr>
        <w:t>Infine, si ricorda di prendere in considerazione la terapia chirurgica in casi selezionati.</w:t>
      </w:r>
    </w:p>
    <w:p w14:paraId="4722C03E" w14:textId="77777777" w:rsidR="0009710D" w:rsidRDefault="0009710D" w:rsidP="00564CA5">
      <w:pPr>
        <w:spacing w:after="3" w:line="360" w:lineRule="auto"/>
        <w:ind w:left="227" w:hanging="10"/>
        <w:jc w:val="both"/>
        <w:rPr>
          <w:rFonts w:asciiTheme="minorHAnsi" w:eastAsia="Arial" w:hAnsiTheme="minorHAnsi" w:cs="Arial"/>
          <w:b/>
        </w:rPr>
      </w:pPr>
    </w:p>
    <w:p w14:paraId="7EC57ED7" w14:textId="77777777" w:rsidR="00D11EC2" w:rsidRDefault="00D11EC2" w:rsidP="00564CA5">
      <w:pPr>
        <w:spacing w:after="3" w:line="360" w:lineRule="auto"/>
        <w:ind w:left="227" w:hanging="10"/>
        <w:jc w:val="both"/>
        <w:rPr>
          <w:rFonts w:asciiTheme="minorHAnsi" w:eastAsia="Arial" w:hAnsiTheme="minorHAnsi" w:cs="Arial"/>
          <w:b/>
        </w:rPr>
      </w:pPr>
    </w:p>
    <w:p w14:paraId="79A000A1" w14:textId="77777777" w:rsidR="00D11EC2" w:rsidRDefault="00D11EC2" w:rsidP="00564CA5">
      <w:pPr>
        <w:spacing w:after="3" w:line="360" w:lineRule="auto"/>
        <w:ind w:left="227" w:hanging="10"/>
        <w:jc w:val="both"/>
        <w:rPr>
          <w:rFonts w:asciiTheme="minorHAnsi" w:eastAsia="Arial" w:hAnsiTheme="minorHAnsi" w:cs="Arial"/>
          <w:b/>
        </w:rPr>
      </w:pPr>
    </w:p>
    <w:p w14:paraId="0A450A84" w14:textId="77777777" w:rsidR="00D11EC2" w:rsidRDefault="00D11EC2" w:rsidP="00564CA5">
      <w:pPr>
        <w:spacing w:after="3" w:line="360" w:lineRule="auto"/>
        <w:ind w:left="227" w:hanging="10"/>
        <w:jc w:val="both"/>
        <w:rPr>
          <w:rFonts w:asciiTheme="minorHAnsi" w:eastAsia="Arial" w:hAnsiTheme="minorHAnsi" w:cs="Arial"/>
          <w:b/>
        </w:rPr>
      </w:pPr>
    </w:p>
    <w:p w14:paraId="15B11E55" w14:textId="77777777" w:rsidR="00D11EC2" w:rsidRDefault="00D11EC2" w:rsidP="00564CA5">
      <w:pPr>
        <w:spacing w:after="3" w:line="360" w:lineRule="auto"/>
        <w:ind w:left="227" w:hanging="10"/>
        <w:jc w:val="both"/>
        <w:rPr>
          <w:rFonts w:asciiTheme="minorHAnsi" w:eastAsia="Arial" w:hAnsiTheme="minorHAnsi" w:cs="Arial"/>
          <w:b/>
        </w:rPr>
      </w:pPr>
    </w:p>
    <w:p w14:paraId="46E55515" w14:textId="77777777" w:rsidR="00D11EC2" w:rsidRDefault="00D11EC2" w:rsidP="00564CA5">
      <w:pPr>
        <w:spacing w:after="3" w:line="360" w:lineRule="auto"/>
        <w:ind w:left="227" w:hanging="10"/>
        <w:jc w:val="both"/>
        <w:rPr>
          <w:rFonts w:asciiTheme="minorHAnsi" w:eastAsia="Arial" w:hAnsiTheme="minorHAnsi" w:cs="Arial"/>
          <w:b/>
        </w:rPr>
      </w:pPr>
    </w:p>
    <w:p w14:paraId="66FDD4ED" w14:textId="77777777" w:rsidR="00D11EC2" w:rsidRDefault="00D11EC2" w:rsidP="00564CA5">
      <w:pPr>
        <w:spacing w:after="3" w:line="360" w:lineRule="auto"/>
        <w:ind w:left="227" w:hanging="10"/>
        <w:jc w:val="both"/>
        <w:rPr>
          <w:rFonts w:asciiTheme="minorHAnsi" w:eastAsia="Arial" w:hAnsiTheme="minorHAnsi" w:cs="Arial"/>
          <w:b/>
        </w:rPr>
      </w:pPr>
    </w:p>
    <w:p w14:paraId="2A8DA067" w14:textId="77777777" w:rsidR="00D52B78" w:rsidRPr="00D11EC2" w:rsidRDefault="00D52B78" w:rsidP="00564CA5">
      <w:pPr>
        <w:spacing w:after="3" w:line="360" w:lineRule="auto"/>
        <w:ind w:left="227" w:hanging="10"/>
        <w:jc w:val="both"/>
        <w:rPr>
          <w:rFonts w:asciiTheme="minorHAnsi" w:eastAsia="Arial" w:hAnsiTheme="minorHAnsi" w:cs="Arial"/>
          <w:b/>
        </w:rPr>
      </w:pPr>
    </w:p>
    <w:p w14:paraId="2B58F796" w14:textId="240D3A98" w:rsidR="009547DC" w:rsidRPr="00D11EC2" w:rsidRDefault="00D52B78" w:rsidP="00DD079C">
      <w:pPr>
        <w:spacing w:line="360" w:lineRule="auto"/>
        <w:ind w:left="227" w:hanging="10"/>
        <w:jc w:val="both"/>
        <w:rPr>
          <w:rFonts w:asciiTheme="minorHAnsi" w:eastAsia="Arial" w:hAnsiTheme="minorHAnsi" w:cs="Arial"/>
          <w:b/>
        </w:rPr>
      </w:pPr>
      <w:r>
        <w:rPr>
          <w:rFonts w:asciiTheme="minorHAnsi" w:eastAsia="Arial" w:hAnsiTheme="minorHAnsi" w:cs="Arial"/>
          <w:b/>
        </w:rPr>
        <w:lastRenderedPageBreak/>
        <w:t>15</w:t>
      </w:r>
      <w:r w:rsidR="00564CA5" w:rsidRPr="00D11EC2">
        <w:rPr>
          <w:rFonts w:asciiTheme="minorHAnsi" w:eastAsia="Arial" w:hAnsiTheme="minorHAnsi" w:cs="Arial"/>
          <w:b/>
        </w:rPr>
        <w:t xml:space="preserve">. </w:t>
      </w:r>
      <w:r w:rsidR="009547DC" w:rsidRPr="00D11EC2">
        <w:rPr>
          <w:rFonts w:asciiTheme="minorHAnsi" w:eastAsia="Arial" w:hAnsiTheme="minorHAnsi" w:cs="Arial"/>
          <w:b/>
        </w:rPr>
        <w:t xml:space="preserve"> </w:t>
      </w:r>
      <w:r w:rsidR="00564CA5" w:rsidRPr="00D11EC2">
        <w:rPr>
          <w:rFonts w:asciiTheme="minorHAnsi" w:eastAsia="Arial" w:hAnsiTheme="minorHAnsi" w:cs="Arial"/>
          <w:b/>
        </w:rPr>
        <w:t xml:space="preserve">DEFINIZIONE DEGLI </w:t>
      </w:r>
      <w:r w:rsidR="009547DC" w:rsidRPr="00D11EC2">
        <w:rPr>
          <w:rFonts w:asciiTheme="minorHAnsi" w:eastAsia="Arial" w:hAnsiTheme="minorHAnsi" w:cs="Arial"/>
          <w:b/>
        </w:rPr>
        <w:t xml:space="preserve">OUTCOMES CONDIVISI </w:t>
      </w:r>
      <w:r w:rsidR="00564CA5" w:rsidRPr="00D11EC2">
        <w:rPr>
          <w:rFonts w:asciiTheme="minorHAnsi" w:eastAsia="Arial" w:hAnsiTheme="minorHAnsi" w:cs="Arial"/>
          <w:b/>
        </w:rPr>
        <w:t>UNA VOLTA INIZIATO IL TRATTAMENTO DI UN PAZIENTE CON MALATTIA POLMONARE DA NTM</w:t>
      </w:r>
    </w:p>
    <w:p w14:paraId="7A277B5B" w14:textId="77777777" w:rsidR="00564CA5" w:rsidRPr="00D11EC2" w:rsidRDefault="00564CA5" w:rsidP="00DD079C">
      <w:pPr>
        <w:spacing w:line="360" w:lineRule="auto"/>
        <w:ind w:left="227" w:hanging="10"/>
        <w:jc w:val="both"/>
        <w:rPr>
          <w:rFonts w:asciiTheme="minorHAnsi" w:hAnsiTheme="minorHAnsi"/>
          <w:b/>
        </w:rPr>
      </w:pPr>
    </w:p>
    <w:p w14:paraId="0F1F0931" w14:textId="7CFC37DF" w:rsidR="009547DC" w:rsidRPr="00D11EC2" w:rsidRDefault="009547DC" w:rsidP="00D903C6">
      <w:pPr>
        <w:pStyle w:val="Paragrafoelenco"/>
        <w:numPr>
          <w:ilvl w:val="0"/>
          <w:numId w:val="17"/>
        </w:numPr>
        <w:spacing w:after="0" w:line="360" w:lineRule="auto"/>
        <w:jc w:val="both"/>
        <w:rPr>
          <w:rFonts w:asciiTheme="minorHAnsi" w:hAnsiTheme="minorHAnsi"/>
          <w:sz w:val="24"/>
          <w:szCs w:val="24"/>
          <w:lang w:val="it-IT"/>
        </w:rPr>
      </w:pPr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>Conversione coltura</w:t>
      </w:r>
      <w:r w:rsidR="00CE5938" w:rsidRPr="00D11EC2">
        <w:rPr>
          <w:rFonts w:asciiTheme="minorHAnsi" w:eastAsia="Arial" w:hAnsiTheme="minorHAnsi" w:cs="Arial"/>
          <w:sz w:val="24"/>
          <w:szCs w:val="24"/>
          <w:lang w:val="it-IT"/>
        </w:rPr>
        <w:t>le per micobatteri</w:t>
      </w:r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>: almeno 3 colture negative consecutive da campioni respiratori raccolti almeno a 4 settim</w:t>
      </w:r>
      <w:r w:rsidR="00D52B78">
        <w:rPr>
          <w:rFonts w:asciiTheme="minorHAnsi" w:eastAsia="Arial" w:hAnsiTheme="minorHAnsi" w:cs="Arial"/>
          <w:sz w:val="24"/>
          <w:szCs w:val="24"/>
          <w:lang w:val="it-IT"/>
        </w:rPr>
        <w:t>ane di distanza l’uno dall’altro</w:t>
      </w:r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>.</w:t>
      </w:r>
    </w:p>
    <w:p w14:paraId="34B04C28" w14:textId="77777777" w:rsidR="009547DC" w:rsidRPr="00D11EC2" w:rsidRDefault="009547DC" w:rsidP="009401E2">
      <w:pPr>
        <w:pStyle w:val="Paragrafoelenco"/>
        <w:numPr>
          <w:ilvl w:val="0"/>
          <w:numId w:val="17"/>
        </w:numPr>
        <w:spacing w:after="0" w:line="360" w:lineRule="auto"/>
        <w:jc w:val="both"/>
        <w:rPr>
          <w:rFonts w:asciiTheme="minorHAnsi" w:hAnsiTheme="minorHAnsi"/>
          <w:sz w:val="24"/>
          <w:szCs w:val="24"/>
          <w:lang w:val="it-IT"/>
        </w:rPr>
      </w:pPr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>Guarigione microbiologica: riscontro di colture multiple negative consecutive e nessuna positiva dovute alla specie causale da campioni respiratori dopo la conversione e fino alla fine del trattamento.</w:t>
      </w:r>
    </w:p>
    <w:p w14:paraId="6A666C93" w14:textId="77777777" w:rsidR="009547DC" w:rsidRPr="00D11EC2" w:rsidRDefault="009547DC" w:rsidP="009401E2">
      <w:pPr>
        <w:pStyle w:val="Paragrafoelenco"/>
        <w:numPr>
          <w:ilvl w:val="0"/>
          <w:numId w:val="17"/>
        </w:numPr>
        <w:spacing w:after="0" w:line="360" w:lineRule="auto"/>
        <w:jc w:val="both"/>
        <w:rPr>
          <w:rFonts w:asciiTheme="minorHAnsi" w:hAnsiTheme="minorHAnsi"/>
          <w:sz w:val="24"/>
          <w:szCs w:val="24"/>
          <w:lang w:val="it-IT"/>
        </w:rPr>
      </w:pPr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>Guarigione clinica: miglioramento soggettivo o obiettivo dei sintomi e dei segni sostenuto fino alla fine del trattamento, in assenza di colture disponibili per provare la conversione microbiologica.</w:t>
      </w:r>
    </w:p>
    <w:p w14:paraId="13D3F5FC" w14:textId="31D164C1" w:rsidR="00CE5938" w:rsidRPr="00D11EC2" w:rsidRDefault="009547DC" w:rsidP="00564CA5">
      <w:pPr>
        <w:pStyle w:val="Paragrafoelenco"/>
        <w:numPr>
          <w:ilvl w:val="0"/>
          <w:numId w:val="17"/>
        </w:numPr>
        <w:spacing w:after="0" w:line="360" w:lineRule="auto"/>
        <w:jc w:val="both"/>
        <w:rPr>
          <w:rFonts w:asciiTheme="minorHAnsi" w:hAnsiTheme="minorHAnsi"/>
          <w:sz w:val="24"/>
          <w:szCs w:val="24"/>
          <w:lang w:val="it-IT"/>
        </w:rPr>
      </w:pPr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 xml:space="preserve">Guarigione: quando </w:t>
      </w:r>
      <w:r w:rsidR="000E6039">
        <w:rPr>
          <w:rFonts w:asciiTheme="minorHAnsi" w:eastAsia="Arial" w:hAnsiTheme="minorHAnsi" w:cs="Arial"/>
          <w:sz w:val="24"/>
          <w:szCs w:val="24"/>
          <w:lang w:val="it-IT"/>
        </w:rPr>
        <w:t xml:space="preserve">i </w:t>
      </w:r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 xml:space="preserve">fattori clinici e microbiologici </w:t>
      </w:r>
      <w:r w:rsidR="00BA77DB">
        <w:rPr>
          <w:rFonts w:asciiTheme="minorHAnsi" w:eastAsia="Arial" w:hAnsiTheme="minorHAnsi" w:cs="Arial"/>
          <w:sz w:val="24"/>
          <w:szCs w:val="24"/>
          <w:lang w:val="it-IT"/>
        </w:rPr>
        <w:t>consensualmente</w:t>
      </w:r>
      <w:r w:rsidR="000E6039">
        <w:rPr>
          <w:rFonts w:asciiTheme="minorHAnsi" w:eastAsia="Arial" w:hAnsiTheme="minorHAnsi" w:cs="Arial"/>
          <w:sz w:val="24"/>
          <w:szCs w:val="24"/>
          <w:lang w:val="it-IT"/>
        </w:rPr>
        <w:t xml:space="preserve"> suggeriscono la </w:t>
      </w:r>
      <w:r w:rsidR="004440CD" w:rsidRPr="00D11EC2">
        <w:rPr>
          <w:rFonts w:asciiTheme="minorHAnsi" w:eastAsia="Arial" w:hAnsiTheme="minorHAnsi" w:cs="Arial"/>
          <w:sz w:val="24"/>
          <w:szCs w:val="24"/>
          <w:lang w:val="it-IT"/>
        </w:rPr>
        <w:t>buona evoluzione</w:t>
      </w:r>
      <w:r w:rsidR="000E6039">
        <w:rPr>
          <w:rFonts w:asciiTheme="minorHAnsi" w:eastAsia="Arial" w:hAnsiTheme="minorHAnsi" w:cs="Arial"/>
          <w:sz w:val="24"/>
          <w:szCs w:val="24"/>
          <w:lang w:val="it-IT"/>
        </w:rPr>
        <w:t xml:space="preserve"> e fine della malattia da NTM</w:t>
      </w:r>
      <w:r w:rsidRPr="00D11EC2">
        <w:rPr>
          <w:rFonts w:asciiTheme="minorHAnsi" w:eastAsia="Arial" w:hAnsiTheme="minorHAnsi" w:cs="Arial"/>
          <w:sz w:val="24"/>
          <w:szCs w:val="24"/>
          <w:lang w:val="it-IT"/>
        </w:rPr>
        <w:t>.</w:t>
      </w:r>
    </w:p>
    <w:p w14:paraId="57F8B093" w14:textId="4913148F" w:rsidR="009547DC" w:rsidRPr="00D11EC2" w:rsidRDefault="00CE5938" w:rsidP="00564CA5">
      <w:pPr>
        <w:pStyle w:val="Paragrafoelenco"/>
        <w:numPr>
          <w:ilvl w:val="0"/>
          <w:numId w:val="17"/>
        </w:numPr>
        <w:spacing w:after="0" w:line="360" w:lineRule="auto"/>
        <w:jc w:val="both"/>
        <w:rPr>
          <w:rFonts w:asciiTheme="minorHAnsi" w:hAnsiTheme="minorHAnsi"/>
          <w:sz w:val="24"/>
          <w:szCs w:val="24"/>
          <w:lang w:val="it-IT"/>
        </w:rPr>
      </w:pPr>
      <w:r w:rsidRPr="00D11EC2" w:rsidDel="00CE5938">
        <w:rPr>
          <w:rFonts w:asciiTheme="minorHAnsi" w:hAnsiTheme="minorHAnsi"/>
          <w:sz w:val="24"/>
          <w:szCs w:val="24"/>
          <w:lang w:val="it-IT"/>
        </w:rPr>
        <w:t xml:space="preserve"> </w:t>
      </w:r>
      <w:r w:rsidR="009547DC" w:rsidRPr="00D11EC2">
        <w:rPr>
          <w:rFonts w:asciiTheme="minorHAnsi" w:eastAsia="Arial" w:hAnsiTheme="minorHAnsi" w:cs="Arial"/>
          <w:sz w:val="24"/>
          <w:szCs w:val="24"/>
          <w:lang w:val="it-IT"/>
        </w:rPr>
        <w:t xml:space="preserve">Fallimento terapeutico: la </w:t>
      </w:r>
      <w:proofErr w:type="spellStart"/>
      <w:r w:rsidR="009547DC" w:rsidRPr="00D11EC2">
        <w:rPr>
          <w:rFonts w:asciiTheme="minorHAnsi" w:eastAsia="Arial" w:hAnsiTheme="minorHAnsi" w:cs="Arial"/>
          <w:sz w:val="24"/>
          <w:szCs w:val="24"/>
          <w:lang w:val="it-IT"/>
        </w:rPr>
        <w:t>ri</w:t>
      </w:r>
      <w:proofErr w:type="spellEnd"/>
      <w:r w:rsidR="00BA77DB">
        <w:rPr>
          <w:rFonts w:asciiTheme="minorHAnsi" w:eastAsia="Arial" w:hAnsiTheme="minorHAnsi" w:cs="Arial"/>
          <w:sz w:val="24"/>
          <w:szCs w:val="24"/>
          <w:lang w:val="it-IT"/>
        </w:rPr>
        <w:t>-</w:t>
      </w:r>
      <w:r w:rsidR="009547DC" w:rsidRPr="00D11EC2">
        <w:rPr>
          <w:rFonts w:asciiTheme="minorHAnsi" w:eastAsia="Arial" w:hAnsiTheme="minorHAnsi" w:cs="Arial"/>
          <w:sz w:val="24"/>
          <w:szCs w:val="24"/>
          <w:lang w:val="it-IT"/>
        </w:rPr>
        <w:t>emergenza o la persistenza di colture positive multiple dovute alla specie causale sulla base di campioni respiratori dopo almeno 12 mesi di trattamento, mentre il paziente è ancora in trattamento.</w:t>
      </w:r>
    </w:p>
    <w:p w14:paraId="7A9AD5A9" w14:textId="52ADB7D1" w:rsidR="009547DC" w:rsidRPr="00D11EC2" w:rsidRDefault="009547DC" w:rsidP="00DD079C">
      <w:pPr>
        <w:numPr>
          <w:ilvl w:val="0"/>
          <w:numId w:val="18"/>
        </w:numPr>
        <w:spacing w:line="360" w:lineRule="auto"/>
        <w:ind w:hanging="396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</w:rPr>
        <w:t xml:space="preserve">Ricorrenza: la </w:t>
      </w:r>
      <w:proofErr w:type="spellStart"/>
      <w:r w:rsidRPr="00D11EC2">
        <w:rPr>
          <w:rFonts w:asciiTheme="minorHAnsi" w:eastAsia="Arial" w:hAnsiTheme="minorHAnsi" w:cs="Arial"/>
        </w:rPr>
        <w:t>ri</w:t>
      </w:r>
      <w:proofErr w:type="spellEnd"/>
      <w:r w:rsidR="000E6039">
        <w:rPr>
          <w:rFonts w:asciiTheme="minorHAnsi" w:eastAsia="Arial" w:hAnsiTheme="minorHAnsi" w:cs="Arial"/>
        </w:rPr>
        <w:t>-</w:t>
      </w:r>
      <w:r w:rsidRPr="00D11EC2">
        <w:rPr>
          <w:rFonts w:asciiTheme="minorHAnsi" w:eastAsia="Arial" w:hAnsiTheme="minorHAnsi" w:cs="Arial"/>
        </w:rPr>
        <w:t>emergenza di almeno 2 colture positive dovuta alla specie causale da campioni respiratori dopo la fine del trattamento.</w:t>
      </w:r>
    </w:p>
    <w:p w14:paraId="2103A191" w14:textId="7C088C1F" w:rsidR="009547DC" w:rsidRPr="00D11EC2" w:rsidRDefault="009547DC" w:rsidP="00D903C6">
      <w:pPr>
        <w:numPr>
          <w:ilvl w:val="0"/>
          <w:numId w:val="18"/>
        </w:numPr>
        <w:spacing w:line="360" w:lineRule="auto"/>
        <w:ind w:hanging="396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</w:rPr>
        <w:t>Recidiva:</w:t>
      </w:r>
      <w:r w:rsidR="00BA77DB">
        <w:rPr>
          <w:rFonts w:asciiTheme="minorHAnsi" w:eastAsia="Arial" w:hAnsiTheme="minorHAnsi" w:cs="Arial"/>
        </w:rPr>
        <w:t xml:space="preserve"> </w:t>
      </w:r>
      <w:r w:rsidR="000E6039">
        <w:rPr>
          <w:rFonts w:asciiTheme="minorHAnsi" w:eastAsia="Arial" w:hAnsiTheme="minorHAnsi" w:cs="Arial"/>
        </w:rPr>
        <w:t>il riscontro</w:t>
      </w:r>
      <w:r w:rsidRPr="00D11EC2">
        <w:rPr>
          <w:rFonts w:asciiTheme="minorHAnsi" w:eastAsia="Arial" w:hAnsiTheme="minorHAnsi" w:cs="Arial"/>
        </w:rPr>
        <w:t xml:space="preserve"> di almeno 2 colture positive con lo stesso ceppo della specie causale dopo la fine del trattamento.</w:t>
      </w:r>
    </w:p>
    <w:p w14:paraId="235A042E" w14:textId="6DADC4E9" w:rsidR="009547DC" w:rsidRPr="00D11EC2" w:rsidRDefault="009547DC" w:rsidP="009401E2">
      <w:pPr>
        <w:numPr>
          <w:ilvl w:val="0"/>
          <w:numId w:val="18"/>
        </w:numPr>
        <w:spacing w:line="360" w:lineRule="auto"/>
        <w:ind w:hanging="396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</w:rPr>
        <w:t xml:space="preserve">Reinfezione: </w:t>
      </w:r>
      <w:r w:rsidR="000E6039">
        <w:rPr>
          <w:rFonts w:asciiTheme="minorHAnsi" w:eastAsia="Arial" w:hAnsiTheme="minorHAnsi" w:cs="Arial"/>
        </w:rPr>
        <w:t>il riscontro</w:t>
      </w:r>
      <w:r w:rsidRPr="00D11EC2">
        <w:rPr>
          <w:rFonts w:asciiTheme="minorHAnsi" w:eastAsia="Arial" w:hAnsiTheme="minorHAnsi" w:cs="Arial"/>
        </w:rPr>
        <w:t xml:space="preserve"> di almeno 2 campioni positivi dovuta a un ceppo diverso dalla specie causale o a un ceppo di un’altra specie dopo l’inizio del trattamento.</w:t>
      </w:r>
    </w:p>
    <w:p w14:paraId="4F5F1DA5" w14:textId="50673E45" w:rsidR="009547DC" w:rsidRPr="00D11EC2" w:rsidRDefault="009547DC" w:rsidP="009401E2">
      <w:pPr>
        <w:numPr>
          <w:ilvl w:val="0"/>
          <w:numId w:val="18"/>
        </w:numPr>
        <w:spacing w:line="360" w:lineRule="auto"/>
        <w:ind w:hanging="396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</w:rPr>
        <w:t>Morte dovuta a malattia polmonare da NTM: qualsiasi causa di morte che non si sarebbe verificata se il paziente non avesse avuto malattia polmonare da NTM</w:t>
      </w:r>
      <w:r w:rsidR="000E6039">
        <w:rPr>
          <w:rFonts w:asciiTheme="minorHAnsi" w:eastAsia="Arial" w:hAnsiTheme="minorHAnsi" w:cs="Arial"/>
        </w:rPr>
        <w:t>.</w:t>
      </w:r>
    </w:p>
    <w:p w14:paraId="0F0120FB" w14:textId="3827229A" w:rsidR="009547DC" w:rsidRPr="00D11EC2" w:rsidRDefault="009547DC" w:rsidP="0056162B">
      <w:pPr>
        <w:numPr>
          <w:ilvl w:val="0"/>
          <w:numId w:val="18"/>
        </w:numPr>
        <w:spacing w:line="360" w:lineRule="auto"/>
        <w:ind w:hanging="396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</w:rPr>
        <w:t xml:space="preserve">Interruzione trattamento: </w:t>
      </w:r>
      <w:r w:rsidR="000E6039">
        <w:rPr>
          <w:rFonts w:asciiTheme="minorHAnsi" w:eastAsia="Arial" w:hAnsiTheme="minorHAnsi" w:cs="Arial"/>
        </w:rPr>
        <w:t xml:space="preserve">sospensione della terapia farmacologica </w:t>
      </w:r>
      <w:r w:rsidRPr="00D11EC2">
        <w:rPr>
          <w:rFonts w:asciiTheme="minorHAnsi" w:eastAsia="Arial" w:hAnsiTheme="minorHAnsi" w:cs="Arial"/>
        </w:rPr>
        <w:t>per decisione del medico o del paziente</w:t>
      </w:r>
      <w:r w:rsidR="000E6039">
        <w:rPr>
          <w:rFonts w:asciiTheme="minorHAnsi" w:eastAsia="Arial" w:hAnsiTheme="minorHAnsi" w:cs="Arial"/>
        </w:rPr>
        <w:t>.</w:t>
      </w:r>
    </w:p>
    <w:p w14:paraId="7092F7C8" w14:textId="77777777" w:rsidR="009547DC" w:rsidRPr="00D11EC2" w:rsidRDefault="009547DC" w:rsidP="0056162B">
      <w:pPr>
        <w:spacing w:line="360" w:lineRule="auto"/>
        <w:ind w:left="227" w:hanging="10"/>
        <w:jc w:val="both"/>
        <w:rPr>
          <w:rFonts w:asciiTheme="minorHAnsi" w:eastAsia="Arial" w:hAnsiTheme="minorHAnsi" w:cs="Arial"/>
          <w:b/>
        </w:rPr>
      </w:pPr>
    </w:p>
    <w:p w14:paraId="513896DC" w14:textId="77777777" w:rsidR="009547DC" w:rsidRPr="00D11EC2" w:rsidRDefault="009547DC" w:rsidP="0056162B">
      <w:pPr>
        <w:spacing w:line="360" w:lineRule="auto"/>
        <w:ind w:left="227" w:hanging="10"/>
        <w:jc w:val="both"/>
        <w:rPr>
          <w:rFonts w:asciiTheme="minorHAnsi" w:eastAsia="Arial" w:hAnsiTheme="minorHAnsi" w:cs="Arial"/>
          <w:b/>
        </w:rPr>
      </w:pPr>
    </w:p>
    <w:p w14:paraId="030062A6" w14:textId="77777777" w:rsidR="009547DC" w:rsidRPr="00D11EC2" w:rsidRDefault="009547DC" w:rsidP="00564CA5">
      <w:pPr>
        <w:spacing w:line="360" w:lineRule="auto"/>
        <w:ind w:left="227" w:hanging="10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  <w:b/>
        </w:rPr>
        <w:t>11. BIBLIOGRAFIA</w:t>
      </w:r>
    </w:p>
    <w:p w14:paraId="40D51CEC" w14:textId="77777777" w:rsidR="009547DC" w:rsidRPr="00D11EC2" w:rsidRDefault="009547DC" w:rsidP="00564CA5">
      <w:pPr>
        <w:numPr>
          <w:ilvl w:val="0"/>
          <w:numId w:val="16"/>
        </w:numPr>
        <w:spacing w:line="360" w:lineRule="auto"/>
        <w:jc w:val="both"/>
        <w:rPr>
          <w:rFonts w:asciiTheme="minorHAnsi" w:hAnsiTheme="minorHAnsi"/>
          <w:lang w:val="en-US"/>
        </w:rPr>
      </w:pPr>
      <w:r w:rsidRPr="00D11EC2">
        <w:rPr>
          <w:rFonts w:asciiTheme="minorHAnsi" w:eastAsia="Arial" w:hAnsiTheme="minorHAnsi" w:cs="Arial"/>
          <w:lang w:val="en-US"/>
        </w:rPr>
        <w:t xml:space="preserve">Daley CL, </w:t>
      </w:r>
      <w:proofErr w:type="spellStart"/>
      <w:r w:rsidRPr="00D11EC2">
        <w:rPr>
          <w:rFonts w:asciiTheme="minorHAnsi" w:eastAsia="Arial" w:hAnsiTheme="minorHAnsi" w:cs="Arial"/>
          <w:lang w:val="en-US"/>
        </w:rPr>
        <w:t>Iaccarino</w:t>
      </w:r>
      <w:proofErr w:type="spellEnd"/>
      <w:r w:rsidRPr="00D11EC2">
        <w:rPr>
          <w:rFonts w:asciiTheme="minorHAnsi" w:eastAsia="Arial" w:hAnsiTheme="minorHAnsi" w:cs="Arial"/>
          <w:lang w:val="en-US"/>
        </w:rPr>
        <w:t xml:space="preserve"> JM, Lange C, et all, treatment of Nontuberculous Mycobacterial Pulmonary Disease: </w:t>
      </w:r>
      <w:proofErr w:type="gramStart"/>
      <w:r w:rsidRPr="00D11EC2">
        <w:rPr>
          <w:rFonts w:asciiTheme="minorHAnsi" w:eastAsia="Arial" w:hAnsiTheme="minorHAnsi" w:cs="Arial"/>
          <w:lang w:val="en-US"/>
        </w:rPr>
        <w:t>an</w:t>
      </w:r>
      <w:proofErr w:type="gramEnd"/>
      <w:r w:rsidRPr="00D11EC2">
        <w:rPr>
          <w:rFonts w:asciiTheme="minorHAnsi" w:eastAsia="Arial" w:hAnsiTheme="minorHAnsi" w:cs="Arial"/>
          <w:lang w:val="en-US"/>
        </w:rPr>
        <w:t xml:space="preserve"> Official ATS/ERS/ESCMID/IDSA Clinical Practice Guideline, July 6, 2020</w:t>
      </w:r>
    </w:p>
    <w:p w14:paraId="4AC3606E" w14:textId="77777777" w:rsidR="009547DC" w:rsidRPr="00D11EC2" w:rsidRDefault="009547DC" w:rsidP="00564CA5">
      <w:pPr>
        <w:numPr>
          <w:ilvl w:val="0"/>
          <w:numId w:val="16"/>
        </w:numPr>
        <w:spacing w:line="360" w:lineRule="auto"/>
        <w:jc w:val="both"/>
        <w:rPr>
          <w:rFonts w:asciiTheme="minorHAnsi" w:hAnsiTheme="minorHAnsi"/>
          <w:lang w:val="en-US"/>
        </w:rPr>
      </w:pPr>
      <w:r w:rsidRPr="00D11EC2">
        <w:rPr>
          <w:rFonts w:asciiTheme="minorHAnsi" w:eastAsia="Arial" w:hAnsiTheme="minorHAnsi" w:cs="Arial"/>
          <w:lang w:val="en-US"/>
        </w:rPr>
        <w:t xml:space="preserve">Griffith DE, Aksamit T, Brown-Elliott BA, et all, </w:t>
      </w:r>
      <w:r w:rsidRPr="00D11EC2">
        <w:rPr>
          <w:rFonts w:asciiTheme="minorHAnsi" w:eastAsia="Arial" w:hAnsiTheme="minorHAnsi" w:cs="Arial"/>
          <w:i/>
          <w:lang w:val="en-US"/>
        </w:rPr>
        <w:t xml:space="preserve">An Official ATS/IDSA Statement: Diagnosis, Treatment, and Prevention of Nontuberculous Mycobacterial Diseases, </w:t>
      </w:r>
      <w:r w:rsidRPr="00D11EC2">
        <w:rPr>
          <w:rFonts w:asciiTheme="minorHAnsi" w:eastAsia="Arial" w:hAnsiTheme="minorHAnsi" w:cs="Arial"/>
          <w:lang w:val="en-US"/>
        </w:rPr>
        <w:t xml:space="preserve">Am J </w:t>
      </w:r>
      <w:proofErr w:type="spellStart"/>
      <w:r w:rsidRPr="00D11EC2">
        <w:rPr>
          <w:rFonts w:asciiTheme="minorHAnsi" w:eastAsia="Arial" w:hAnsiTheme="minorHAnsi" w:cs="Arial"/>
          <w:lang w:val="en-US"/>
        </w:rPr>
        <w:t>Respir</w:t>
      </w:r>
      <w:proofErr w:type="spellEnd"/>
      <w:r w:rsidRPr="00D11EC2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D11EC2">
        <w:rPr>
          <w:rFonts w:asciiTheme="minorHAnsi" w:eastAsia="Arial" w:hAnsiTheme="minorHAnsi" w:cs="Arial"/>
          <w:lang w:val="en-US"/>
        </w:rPr>
        <w:t>Crit</w:t>
      </w:r>
      <w:proofErr w:type="spellEnd"/>
      <w:r w:rsidRPr="00D11EC2">
        <w:rPr>
          <w:rFonts w:asciiTheme="minorHAnsi" w:eastAsia="Arial" w:hAnsiTheme="minorHAnsi" w:cs="Arial"/>
          <w:lang w:val="en-US"/>
        </w:rPr>
        <w:t xml:space="preserve"> Care Med Vol 175. pp 367416, 2007.</w:t>
      </w:r>
    </w:p>
    <w:p w14:paraId="44572C82" w14:textId="09A3761C" w:rsidR="009547DC" w:rsidRPr="00D11EC2" w:rsidRDefault="009547DC" w:rsidP="00564CA5">
      <w:pPr>
        <w:numPr>
          <w:ilvl w:val="0"/>
          <w:numId w:val="16"/>
        </w:numPr>
        <w:spacing w:line="360" w:lineRule="auto"/>
        <w:jc w:val="both"/>
        <w:rPr>
          <w:rFonts w:asciiTheme="minorHAnsi" w:hAnsiTheme="minorHAnsi"/>
          <w:lang w:val="en-US"/>
        </w:rPr>
      </w:pPr>
      <w:r w:rsidRPr="00D11EC2">
        <w:rPr>
          <w:rFonts w:asciiTheme="minorHAnsi" w:eastAsia="Arial" w:hAnsiTheme="minorHAnsi" w:cs="Arial"/>
          <w:lang w:val="en-US"/>
        </w:rPr>
        <w:t xml:space="preserve">Haworth CS, Banks J, </w:t>
      </w:r>
      <w:proofErr w:type="spellStart"/>
      <w:r w:rsidRPr="00D11EC2">
        <w:rPr>
          <w:rFonts w:asciiTheme="minorHAnsi" w:eastAsia="Arial" w:hAnsiTheme="minorHAnsi" w:cs="Arial"/>
          <w:lang w:val="en-US"/>
        </w:rPr>
        <w:t>Capstick</w:t>
      </w:r>
      <w:proofErr w:type="spellEnd"/>
      <w:r w:rsidRPr="00D11EC2">
        <w:rPr>
          <w:rFonts w:asciiTheme="minorHAnsi" w:eastAsia="Arial" w:hAnsiTheme="minorHAnsi" w:cs="Arial"/>
          <w:lang w:val="en-US"/>
        </w:rPr>
        <w:t xml:space="preserve"> T, et al. British Thoracic Society guidelines for the management of nontuberculous mycobacterial pulmonary disease. Th</w:t>
      </w:r>
      <w:r w:rsidR="00D94439">
        <w:rPr>
          <w:rFonts w:asciiTheme="minorHAnsi" w:eastAsia="Arial" w:hAnsiTheme="minorHAnsi" w:cs="Arial"/>
          <w:lang w:val="en-US"/>
        </w:rPr>
        <w:t>o</w:t>
      </w:r>
      <w:r w:rsidRPr="00D11EC2">
        <w:rPr>
          <w:rFonts w:asciiTheme="minorHAnsi" w:eastAsia="Arial" w:hAnsiTheme="minorHAnsi" w:cs="Arial"/>
          <w:lang w:val="en-US"/>
        </w:rPr>
        <w:t>rax 2017; 72: ii1.</w:t>
      </w:r>
    </w:p>
    <w:p w14:paraId="5F535B2E" w14:textId="77777777" w:rsidR="009547DC" w:rsidRPr="00D11EC2" w:rsidRDefault="009547DC" w:rsidP="00564CA5">
      <w:pPr>
        <w:numPr>
          <w:ilvl w:val="0"/>
          <w:numId w:val="16"/>
        </w:numPr>
        <w:spacing w:line="360" w:lineRule="auto"/>
        <w:jc w:val="both"/>
        <w:rPr>
          <w:rFonts w:asciiTheme="minorHAnsi" w:hAnsiTheme="minorHAnsi"/>
          <w:lang w:val="en-US"/>
        </w:rPr>
      </w:pPr>
      <w:proofErr w:type="spellStart"/>
      <w:r w:rsidRPr="00D11EC2">
        <w:rPr>
          <w:rFonts w:asciiTheme="minorHAnsi" w:eastAsia="Arial" w:hAnsiTheme="minorHAnsi" w:cs="Arial"/>
          <w:lang w:val="en-US"/>
        </w:rPr>
        <w:t>Kwak</w:t>
      </w:r>
      <w:proofErr w:type="spellEnd"/>
      <w:r w:rsidRPr="00D11EC2">
        <w:rPr>
          <w:rFonts w:asciiTheme="minorHAnsi" w:eastAsia="Arial" w:hAnsiTheme="minorHAnsi" w:cs="Arial"/>
          <w:lang w:val="en-US"/>
        </w:rPr>
        <w:t xml:space="preserve"> N, Park J, Kim E, et al. Treatment outcomes of Mycobacterium avium complex lung disease: a systematic review and meta-analysis. </w:t>
      </w:r>
      <w:proofErr w:type="spellStart"/>
      <w:r w:rsidRPr="00D11EC2">
        <w:rPr>
          <w:rFonts w:asciiTheme="minorHAnsi" w:eastAsia="Arial" w:hAnsiTheme="minorHAnsi" w:cs="Arial"/>
          <w:lang w:val="en-US"/>
        </w:rPr>
        <w:t>Clin</w:t>
      </w:r>
      <w:proofErr w:type="spellEnd"/>
      <w:r w:rsidRPr="00D11EC2">
        <w:rPr>
          <w:rFonts w:asciiTheme="minorHAnsi" w:eastAsia="Arial" w:hAnsiTheme="minorHAnsi" w:cs="Arial"/>
          <w:lang w:val="en-US"/>
        </w:rPr>
        <w:t xml:space="preserve"> Infect Dis 2017; 65: 1077.</w:t>
      </w:r>
    </w:p>
    <w:p w14:paraId="1BDDD964" w14:textId="77777777" w:rsidR="009547DC" w:rsidRPr="00D11EC2" w:rsidRDefault="009547DC" w:rsidP="00564CA5">
      <w:pPr>
        <w:numPr>
          <w:ilvl w:val="0"/>
          <w:numId w:val="16"/>
        </w:numPr>
        <w:spacing w:line="360" w:lineRule="auto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</w:rPr>
        <w:t xml:space="preserve">Martiniano SL, Wagner BD, Levin A, et al. </w:t>
      </w:r>
      <w:r w:rsidRPr="00D11EC2">
        <w:rPr>
          <w:rFonts w:asciiTheme="minorHAnsi" w:eastAsia="Arial" w:hAnsiTheme="minorHAnsi" w:cs="Arial"/>
          <w:lang w:val="en-US"/>
        </w:rPr>
        <w:t xml:space="preserve">Safety and effectiveness of </w:t>
      </w:r>
      <w:proofErr w:type="spellStart"/>
      <w:r w:rsidRPr="00D11EC2">
        <w:rPr>
          <w:rFonts w:asciiTheme="minorHAnsi" w:eastAsia="Arial" w:hAnsiTheme="minorHAnsi" w:cs="Arial"/>
          <w:lang w:val="en-US"/>
        </w:rPr>
        <w:t>clofazimine</w:t>
      </w:r>
      <w:proofErr w:type="spellEnd"/>
      <w:r w:rsidRPr="00D11EC2">
        <w:rPr>
          <w:rFonts w:asciiTheme="minorHAnsi" w:eastAsia="Arial" w:hAnsiTheme="minorHAnsi" w:cs="Arial"/>
          <w:lang w:val="en-US"/>
        </w:rPr>
        <w:t xml:space="preserve"> for primary and refractory nontuberculous mycobacterial infection. </w:t>
      </w:r>
      <w:proofErr w:type="spellStart"/>
      <w:r w:rsidRPr="00D11EC2">
        <w:rPr>
          <w:rFonts w:asciiTheme="minorHAnsi" w:eastAsia="Arial" w:hAnsiTheme="minorHAnsi" w:cs="Arial"/>
        </w:rPr>
        <w:t>Chest</w:t>
      </w:r>
      <w:proofErr w:type="spellEnd"/>
      <w:r w:rsidRPr="00D11EC2">
        <w:rPr>
          <w:rFonts w:asciiTheme="minorHAnsi" w:eastAsia="Arial" w:hAnsiTheme="minorHAnsi" w:cs="Arial"/>
        </w:rPr>
        <w:t xml:space="preserve"> 2017; 152:800.</w:t>
      </w:r>
    </w:p>
    <w:p w14:paraId="7CEB945C" w14:textId="5EF6CAC4" w:rsidR="0087634A" w:rsidRPr="0087634A" w:rsidRDefault="009547DC" w:rsidP="00564CA5">
      <w:pPr>
        <w:numPr>
          <w:ilvl w:val="0"/>
          <w:numId w:val="16"/>
        </w:numPr>
        <w:spacing w:line="360" w:lineRule="auto"/>
        <w:jc w:val="both"/>
        <w:rPr>
          <w:rFonts w:asciiTheme="minorHAnsi" w:hAnsiTheme="minorHAnsi"/>
          <w:lang w:val="en-US"/>
        </w:rPr>
      </w:pPr>
      <w:r w:rsidRPr="00D11EC2">
        <w:rPr>
          <w:rFonts w:asciiTheme="minorHAnsi" w:eastAsia="Arial" w:hAnsiTheme="minorHAnsi" w:cs="Arial"/>
          <w:lang w:val="en-US"/>
        </w:rPr>
        <w:t xml:space="preserve">Griffith DE, </w:t>
      </w:r>
      <w:proofErr w:type="spellStart"/>
      <w:r w:rsidRPr="00D11EC2">
        <w:rPr>
          <w:rFonts w:asciiTheme="minorHAnsi" w:eastAsia="Arial" w:hAnsiTheme="minorHAnsi" w:cs="Arial"/>
          <w:lang w:val="en-US"/>
        </w:rPr>
        <w:t>Broen</w:t>
      </w:r>
      <w:proofErr w:type="spellEnd"/>
      <w:r w:rsidRPr="00D11EC2">
        <w:rPr>
          <w:rFonts w:asciiTheme="minorHAnsi" w:eastAsia="Arial" w:hAnsiTheme="minorHAnsi" w:cs="Arial"/>
          <w:lang w:val="en-US"/>
        </w:rPr>
        <w:t xml:space="preserve">-Elliott BA, </w:t>
      </w:r>
      <w:proofErr w:type="spellStart"/>
      <w:r w:rsidRPr="00D11EC2">
        <w:rPr>
          <w:rFonts w:asciiTheme="minorHAnsi" w:eastAsia="Arial" w:hAnsiTheme="minorHAnsi" w:cs="Arial"/>
          <w:lang w:val="en-US"/>
        </w:rPr>
        <w:t>Benwill</w:t>
      </w:r>
      <w:proofErr w:type="spellEnd"/>
      <w:r w:rsidRPr="00D11EC2">
        <w:rPr>
          <w:rFonts w:asciiTheme="minorHAnsi" w:eastAsia="Arial" w:hAnsiTheme="minorHAnsi" w:cs="Arial"/>
          <w:lang w:val="en-US"/>
        </w:rPr>
        <w:t xml:space="preserve"> JL, et al. Mycobacterium abs</w:t>
      </w:r>
      <w:r w:rsidR="00D94439">
        <w:rPr>
          <w:rFonts w:asciiTheme="minorHAnsi" w:eastAsia="Arial" w:hAnsiTheme="minorHAnsi" w:cs="Arial"/>
          <w:lang w:val="en-US"/>
        </w:rPr>
        <w:t>c</w:t>
      </w:r>
      <w:r w:rsidRPr="00D11EC2">
        <w:rPr>
          <w:rFonts w:asciiTheme="minorHAnsi" w:eastAsia="Arial" w:hAnsiTheme="minorHAnsi" w:cs="Arial"/>
          <w:lang w:val="en-US"/>
        </w:rPr>
        <w:t xml:space="preserve">essus. Pleased to meet you, hope you guess my name. Ann Am </w:t>
      </w:r>
      <w:proofErr w:type="spellStart"/>
      <w:r w:rsidRPr="00D11EC2">
        <w:rPr>
          <w:rFonts w:asciiTheme="minorHAnsi" w:eastAsia="Arial" w:hAnsiTheme="minorHAnsi" w:cs="Arial"/>
          <w:lang w:val="en-US"/>
        </w:rPr>
        <w:t>Thorac</w:t>
      </w:r>
      <w:proofErr w:type="spellEnd"/>
      <w:r w:rsidRPr="00D11EC2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D11EC2">
        <w:rPr>
          <w:rFonts w:asciiTheme="minorHAnsi" w:eastAsia="Arial" w:hAnsiTheme="minorHAnsi" w:cs="Arial"/>
          <w:lang w:val="en-US"/>
        </w:rPr>
        <w:t>Soc</w:t>
      </w:r>
      <w:proofErr w:type="spellEnd"/>
      <w:r w:rsidRPr="00D11EC2">
        <w:rPr>
          <w:rFonts w:asciiTheme="minorHAnsi" w:eastAsia="Arial" w:hAnsiTheme="minorHAnsi" w:cs="Arial"/>
          <w:lang w:val="en-US"/>
        </w:rPr>
        <w:t xml:space="preserve"> 2015; 12:436.</w:t>
      </w:r>
      <w:r w:rsidR="0087634A" w:rsidRPr="0087634A">
        <w:t xml:space="preserve"> </w:t>
      </w:r>
    </w:p>
    <w:p w14:paraId="28E99776" w14:textId="370103D3" w:rsidR="009547DC" w:rsidRPr="00D11EC2" w:rsidRDefault="0087634A" w:rsidP="00564CA5">
      <w:pPr>
        <w:numPr>
          <w:ilvl w:val="0"/>
          <w:numId w:val="16"/>
        </w:numPr>
        <w:spacing w:line="360" w:lineRule="auto"/>
        <w:jc w:val="both"/>
        <w:rPr>
          <w:rFonts w:asciiTheme="minorHAnsi" w:hAnsiTheme="minorHAnsi"/>
          <w:lang w:val="en-US"/>
        </w:rPr>
      </w:pPr>
      <w:r w:rsidRPr="0087634A">
        <w:rPr>
          <w:rFonts w:asciiTheme="minorHAnsi" w:eastAsia="Arial" w:hAnsiTheme="minorHAnsi" w:cs="Arial"/>
        </w:rPr>
        <w:t xml:space="preserve">van </w:t>
      </w:r>
      <w:proofErr w:type="spellStart"/>
      <w:r w:rsidRPr="0087634A">
        <w:rPr>
          <w:rFonts w:asciiTheme="minorHAnsi" w:eastAsia="Arial" w:hAnsiTheme="minorHAnsi" w:cs="Arial"/>
        </w:rPr>
        <w:t>Ingen</w:t>
      </w:r>
      <w:proofErr w:type="spellEnd"/>
      <w:r w:rsidRPr="0087634A">
        <w:rPr>
          <w:rFonts w:asciiTheme="minorHAnsi" w:eastAsia="Arial" w:hAnsiTheme="minorHAnsi" w:cs="Arial"/>
        </w:rPr>
        <w:t xml:space="preserve"> J, Aksamit T, </w:t>
      </w:r>
      <w:proofErr w:type="spellStart"/>
      <w:r w:rsidRPr="0087634A">
        <w:rPr>
          <w:rFonts w:asciiTheme="minorHAnsi" w:eastAsia="Arial" w:hAnsiTheme="minorHAnsi" w:cs="Arial"/>
        </w:rPr>
        <w:t>Andrejak</w:t>
      </w:r>
      <w:proofErr w:type="spellEnd"/>
      <w:r w:rsidRPr="0087634A">
        <w:rPr>
          <w:rFonts w:asciiTheme="minorHAnsi" w:eastAsia="Arial" w:hAnsiTheme="minorHAnsi" w:cs="Arial"/>
        </w:rPr>
        <w:t xml:space="preserve"> C, </w:t>
      </w:r>
      <w:proofErr w:type="spellStart"/>
      <w:r w:rsidRPr="0087634A">
        <w:rPr>
          <w:rFonts w:asciiTheme="minorHAnsi" w:eastAsia="Arial" w:hAnsiTheme="minorHAnsi" w:cs="Arial"/>
        </w:rPr>
        <w:t>Böttger</w:t>
      </w:r>
      <w:proofErr w:type="spellEnd"/>
      <w:r w:rsidRPr="0087634A">
        <w:rPr>
          <w:rFonts w:asciiTheme="minorHAnsi" w:eastAsia="Arial" w:hAnsiTheme="minorHAnsi" w:cs="Arial"/>
        </w:rPr>
        <w:t xml:space="preserve"> EC, </w:t>
      </w:r>
      <w:proofErr w:type="spellStart"/>
      <w:r w:rsidRPr="0087634A">
        <w:rPr>
          <w:rFonts w:asciiTheme="minorHAnsi" w:eastAsia="Arial" w:hAnsiTheme="minorHAnsi" w:cs="Arial"/>
        </w:rPr>
        <w:t>Cambau</w:t>
      </w:r>
      <w:proofErr w:type="spellEnd"/>
      <w:r w:rsidRPr="0087634A">
        <w:rPr>
          <w:rFonts w:asciiTheme="minorHAnsi" w:eastAsia="Arial" w:hAnsiTheme="minorHAnsi" w:cs="Arial"/>
        </w:rPr>
        <w:t xml:space="preserve"> E, </w:t>
      </w:r>
      <w:proofErr w:type="spellStart"/>
      <w:r w:rsidRPr="0087634A">
        <w:rPr>
          <w:rFonts w:asciiTheme="minorHAnsi" w:eastAsia="Arial" w:hAnsiTheme="minorHAnsi" w:cs="Arial"/>
        </w:rPr>
        <w:t>Daley</w:t>
      </w:r>
      <w:proofErr w:type="spellEnd"/>
      <w:r w:rsidRPr="0087634A">
        <w:rPr>
          <w:rFonts w:asciiTheme="minorHAnsi" w:eastAsia="Arial" w:hAnsiTheme="minorHAnsi" w:cs="Arial"/>
        </w:rPr>
        <w:t xml:space="preserve"> CL, Griffith DE, Guglielmetti L, </w:t>
      </w:r>
      <w:proofErr w:type="spellStart"/>
      <w:r w:rsidRPr="0087634A">
        <w:rPr>
          <w:rFonts w:asciiTheme="minorHAnsi" w:eastAsia="Arial" w:hAnsiTheme="minorHAnsi" w:cs="Arial"/>
        </w:rPr>
        <w:t>Holland</w:t>
      </w:r>
      <w:proofErr w:type="spellEnd"/>
      <w:r w:rsidRPr="0087634A">
        <w:rPr>
          <w:rFonts w:asciiTheme="minorHAnsi" w:eastAsia="Arial" w:hAnsiTheme="minorHAnsi" w:cs="Arial"/>
        </w:rPr>
        <w:t xml:space="preserve"> SM, </w:t>
      </w:r>
      <w:proofErr w:type="spellStart"/>
      <w:r w:rsidRPr="0087634A">
        <w:rPr>
          <w:rFonts w:asciiTheme="minorHAnsi" w:eastAsia="Arial" w:hAnsiTheme="minorHAnsi" w:cs="Arial"/>
        </w:rPr>
        <w:t>Huitt</w:t>
      </w:r>
      <w:proofErr w:type="spellEnd"/>
      <w:r w:rsidRPr="0087634A">
        <w:rPr>
          <w:rFonts w:asciiTheme="minorHAnsi" w:eastAsia="Arial" w:hAnsiTheme="minorHAnsi" w:cs="Arial"/>
        </w:rPr>
        <w:t xml:space="preserve"> GA, </w:t>
      </w:r>
      <w:proofErr w:type="spellStart"/>
      <w:r w:rsidRPr="0087634A">
        <w:rPr>
          <w:rFonts w:asciiTheme="minorHAnsi" w:eastAsia="Arial" w:hAnsiTheme="minorHAnsi" w:cs="Arial"/>
        </w:rPr>
        <w:t>Koh</w:t>
      </w:r>
      <w:proofErr w:type="spellEnd"/>
      <w:r w:rsidRPr="0087634A">
        <w:rPr>
          <w:rFonts w:asciiTheme="minorHAnsi" w:eastAsia="Arial" w:hAnsiTheme="minorHAnsi" w:cs="Arial"/>
        </w:rPr>
        <w:t xml:space="preserve"> WJ, Lange C, </w:t>
      </w:r>
      <w:proofErr w:type="spellStart"/>
      <w:r w:rsidRPr="0087634A">
        <w:rPr>
          <w:rFonts w:asciiTheme="minorHAnsi" w:eastAsia="Arial" w:hAnsiTheme="minorHAnsi" w:cs="Arial"/>
        </w:rPr>
        <w:t>Leitman</w:t>
      </w:r>
      <w:proofErr w:type="spellEnd"/>
      <w:r w:rsidRPr="0087634A">
        <w:rPr>
          <w:rFonts w:asciiTheme="minorHAnsi" w:eastAsia="Arial" w:hAnsiTheme="minorHAnsi" w:cs="Arial"/>
        </w:rPr>
        <w:t xml:space="preserve"> P, Marras TK, </w:t>
      </w:r>
      <w:proofErr w:type="spellStart"/>
      <w:r w:rsidRPr="0087634A">
        <w:rPr>
          <w:rFonts w:asciiTheme="minorHAnsi" w:eastAsia="Arial" w:hAnsiTheme="minorHAnsi" w:cs="Arial"/>
        </w:rPr>
        <w:t>Morimoto</w:t>
      </w:r>
      <w:proofErr w:type="spellEnd"/>
      <w:r w:rsidRPr="0087634A">
        <w:rPr>
          <w:rFonts w:asciiTheme="minorHAnsi" w:eastAsia="Arial" w:hAnsiTheme="minorHAnsi" w:cs="Arial"/>
        </w:rPr>
        <w:t xml:space="preserve"> K, Olivier KN, Santin M, </w:t>
      </w:r>
      <w:proofErr w:type="spellStart"/>
      <w:r w:rsidRPr="0087634A">
        <w:rPr>
          <w:rFonts w:asciiTheme="minorHAnsi" w:eastAsia="Arial" w:hAnsiTheme="minorHAnsi" w:cs="Arial"/>
        </w:rPr>
        <w:t>Stout</w:t>
      </w:r>
      <w:proofErr w:type="spellEnd"/>
      <w:r w:rsidRPr="0087634A">
        <w:rPr>
          <w:rFonts w:asciiTheme="minorHAnsi" w:eastAsia="Arial" w:hAnsiTheme="minorHAnsi" w:cs="Arial"/>
        </w:rPr>
        <w:t xml:space="preserve"> JE, Thomson R, Tortoli E, Wallace RJ Jr, </w:t>
      </w:r>
      <w:proofErr w:type="spellStart"/>
      <w:r w:rsidRPr="0087634A">
        <w:rPr>
          <w:rFonts w:asciiTheme="minorHAnsi" w:eastAsia="Arial" w:hAnsiTheme="minorHAnsi" w:cs="Arial"/>
        </w:rPr>
        <w:t>Winthrop</w:t>
      </w:r>
      <w:proofErr w:type="spellEnd"/>
      <w:r w:rsidRPr="0087634A">
        <w:rPr>
          <w:rFonts w:asciiTheme="minorHAnsi" w:eastAsia="Arial" w:hAnsiTheme="minorHAnsi" w:cs="Arial"/>
        </w:rPr>
        <w:t xml:space="preserve"> KL, Wagner D; for NTM-NET. </w:t>
      </w:r>
      <w:r w:rsidRPr="0087634A">
        <w:rPr>
          <w:rFonts w:asciiTheme="minorHAnsi" w:eastAsia="Arial" w:hAnsiTheme="minorHAnsi" w:cs="Arial"/>
          <w:lang w:val="en-US"/>
        </w:rPr>
        <w:t>Treatment outcome definitions in nontuberculous mycobacterial pulmonary disease: a</w:t>
      </w:r>
      <w:r w:rsidR="00D94439">
        <w:rPr>
          <w:rFonts w:asciiTheme="minorHAnsi" w:eastAsia="Arial" w:hAnsiTheme="minorHAnsi" w:cs="Arial"/>
          <w:lang w:val="en-US"/>
        </w:rPr>
        <w:t xml:space="preserve">n NTM-NET consensus statement. </w:t>
      </w:r>
      <w:proofErr w:type="spellStart"/>
      <w:r w:rsidRPr="0087634A">
        <w:rPr>
          <w:rFonts w:asciiTheme="minorHAnsi" w:eastAsia="Arial" w:hAnsiTheme="minorHAnsi" w:cs="Arial"/>
          <w:lang w:val="en-US"/>
        </w:rPr>
        <w:t>Eur</w:t>
      </w:r>
      <w:proofErr w:type="spellEnd"/>
      <w:r w:rsidRPr="0087634A">
        <w:rPr>
          <w:rFonts w:asciiTheme="minorHAnsi" w:eastAsia="Arial" w:hAnsiTheme="minorHAnsi" w:cs="Arial"/>
          <w:lang w:val="en-US"/>
        </w:rPr>
        <w:t xml:space="preserve"> </w:t>
      </w:r>
      <w:proofErr w:type="spellStart"/>
      <w:r w:rsidRPr="0087634A">
        <w:rPr>
          <w:rFonts w:asciiTheme="minorHAnsi" w:eastAsia="Arial" w:hAnsiTheme="minorHAnsi" w:cs="Arial"/>
          <w:lang w:val="en-US"/>
        </w:rPr>
        <w:t>Respir</w:t>
      </w:r>
      <w:proofErr w:type="spellEnd"/>
      <w:r w:rsidRPr="0087634A">
        <w:rPr>
          <w:rFonts w:asciiTheme="minorHAnsi" w:eastAsia="Arial" w:hAnsiTheme="minorHAnsi" w:cs="Arial"/>
          <w:lang w:val="en-US"/>
        </w:rPr>
        <w:t xml:space="preserve"> J. 2018 Mar 22;51(3):1800170.</w:t>
      </w:r>
    </w:p>
    <w:p w14:paraId="2464644F" w14:textId="77777777" w:rsidR="009547DC" w:rsidRPr="00D11EC2" w:rsidRDefault="009547DC" w:rsidP="00564CA5">
      <w:pPr>
        <w:numPr>
          <w:ilvl w:val="0"/>
          <w:numId w:val="16"/>
        </w:numPr>
        <w:spacing w:line="360" w:lineRule="auto"/>
        <w:jc w:val="both"/>
        <w:rPr>
          <w:rFonts w:asciiTheme="minorHAnsi" w:hAnsiTheme="minorHAnsi"/>
        </w:rPr>
      </w:pPr>
      <w:r w:rsidRPr="00D11EC2">
        <w:rPr>
          <w:rFonts w:asciiTheme="minorHAnsi" w:eastAsia="Arial" w:hAnsiTheme="minorHAnsi" w:cs="Arial"/>
          <w:lang w:val="en-US"/>
        </w:rPr>
        <w:t xml:space="preserve">Olivier KN, Griffith DE, Eagle G, et al. Randomized trial of liposomal amikacin for inhalation in nontuberculous mycobacterial lung disease. </w:t>
      </w:r>
      <w:proofErr w:type="spellStart"/>
      <w:r w:rsidRPr="00D11EC2">
        <w:rPr>
          <w:rFonts w:asciiTheme="minorHAnsi" w:eastAsia="Arial" w:hAnsiTheme="minorHAnsi" w:cs="Arial"/>
        </w:rPr>
        <w:t>Am</w:t>
      </w:r>
      <w:proofErr w:type="spellEnd"/>
      <w:r w:rsidRPr="00D11EC2">
        <w:rPr>
          <w:rFonts w:asciiTheme="minorHAnsi" w:eastAsia="Arial" w:hAnsiTheme="minorHAnsi" w:cs="Arial"/>
        </w:rPr>
        <w:t xml:space="preserve"> J </w:t>
      </w:r>
      <w:proofErr w:type="spellStart"/>
      <w:r w:rsidRPr="00D11EC2">
        <w:rPr>
          <w:rFonts w:asciiTheme="minorHAnsi" w:eastAsia="Arial" w:hAnsiTheme="minorHAnsi" w:cs="Arial"/>
        </w:rPr>
        <w:t>Respir</w:t>
      </w:r>
      <w:proofErr w:type="spellEnd"/>
      <w:r w:rsidRPr="00D11EC2">
        <w:rPr>
          <w:rFonts w:asciiTheme="minorHAnsi" w:eastAsia="Arial" w:hAnsiTheme="minorHAnsi" w:cs="Arial"/>
        </w:rPr>
        <w:t xml:space="preserve"> </w:t>
      </w:r>
      <w:proofErr w:type="spellStart"/>
      <w:r w:rsidRPr="00D11EC2">
        <w:rPr>
          <w:rFonts w:asciiTheme="minorHAnsi" w:eastAsia="Arial" w:hAnsiTheme="minorHAnsi" w:cs="Arial"/>
        </w:rPr>
        <w:t>Crit</w:t>
      </w:r>
      <w:proofErr w:type="spellEnd"/>
      <w:r w:rsidRPr="00D11EC2">
        <w:rPr>
          <w:rFonts w:asciiTheme="minorHAnsi" w:eastAsia="Arial" w:hAnsiTheme="minorHAnsi" w:cs="Arial"/>
        </w:rPr>
        <w:t xml:space="preserve"> care </w:t>
      </w:r>
      <w:proofErr w:type="spellStart"/>
      <w:r w:rsidRPr="00D11EC2">
        <w:rPr>
          <w:rFonts w:asciiTheme="minorHAnsi" w:eastAsia="Arial" w:hAnsiTheme="minorHAnsi" w:cs="Arial"/>
        </w:rPr>
        <w:t>Med</w:t>
      </w:r>
      <w:proofErr w:type="spellEnd"/>
      <w:r w:rsidRPr="00D11EC2">
        <w:rPr>
          <w:rFonts w:asciiTheme="minorHAnsi" w:eastAsia="Arial" w:hAnsiTheme="minorHAnsi" w:cs="Arial"/>
        </w:rPr>
        <w:t xml:space="preserve"> 2017; 195:814.</w:t>
      </w:r>
    </w:p>
    <w:p w14:paraId="6581C61C" w14:textId="486B6B32" w:rsidR="009A6996" w:rsidRPr="0087634A" w:rsidRDefault="009547DC" w:rsidP="00FC200F">
      <w:pPr>
        <w:pStyle w:val="Paragrafoelenco"/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/>
        </w:rPr>
      </w:pPr>
      <w:proofErr w:type="spellStart"/>
      <w:r w:rsidRPr="0087634A">
        <w:rPr>
          <w:rFonts w:asciiTheme="minorHAnsi" w:eastAsia="Arial" w:hAnsiTheme="minorHAnsi" w:cs="Arial"/>
          <w:sz w:val="24"/>
          <w:szCs w:val="24"/>
        </w:rPr>
        <w:t>UpToDate</w:t>
      </w:r>
      <w:proofErr w:type="spellEnd"/>
      <w:r w:rsidR="0087634A" w:rsidRPr="0087634A">
        <w:rPr>
          <w:rFonts w:asciiTheme="minorHAnsi" w:eastAsia="Arial" w:hAnsiTheme="minorHAnsi" w:cs="Arial"/>
          <w:sz w:val="24"/>
          <w:szCs w:val="24"/>
        </w:rPr>
        <w:t xml:space="preserve"> (ultimo accesso December 2019)</w:t>
      </w:r>
    </w:p>
    <w:sectPr w:rsidR="009A6996" w:rsidRPr="0087634A" w:rsidSect="009E69B1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2474" w:right="1134" w:bottom="1843" w:left="1134" w:header="708" w:footer="0" w:gutter="0"/>
      <w:cols w:space="708"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6F35B7" w16cex:dateUtc="2020-11-30T08:11:00Z"/>
  <w16cex:commentExtensible w16cex:durableId="236F35E6" w16cex:dateUtc="2020-11-30T08:12:00Z"/>
  <w16cex:commentExtensible w16cex:durableId="236F35F5" w16cex:dateUtc="2020-11-30T08:12:00Z"/>
  <w16cex:commentExtensible w16cex:durableId="236F360C" w16cex:dateUtc="2020-11-30T08:12:00Z"/>
  <w16cex:commentExtensible w16cex:durableId="236F380E" w16cex:dateUtc="2020-11-30T08:21:00Z"/>
  <w16cex:commentExtensible w16cex:durableId="236F3883" w16cex:dateUtc="2020-11-30T08:23:00Z"/>
  <w16cex:commentExtensible w16cex:durableId="236F38CA" w16cex:dateUtc="2020-11-30T08:2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F570729" w16cid:durableId="236F35B7"/>
  <w16cid:commentId w16cid:paraId="0A179A71" w16cid:durableId="236F35E6"/>
  <w16cid:commentId w16cid:paraId="54B189A9" w16cid:durableId="236F35F5"/>
  <w16cid:commentId w16cid:paraId="50AA0C03" w16cid:durableId="236F360C"/>
  <w16cid:commentId w16cid:paraId="6C7B0BDD" w16cid:durableId="236F380E"/>
  <w16cid:commentId w16cid:paraId="7ECCD7F6" w16cid:durableId="236F3883"/>
  <w16cid:commentId w16cid:paraId="3548F00B" w16cid:durableId="236F38CA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565083" w14:textId="77777777" w:rsidR="00A37534" w:rsidRDefault="00A37534" w:rsidP="006E1B35">
      <w:r>
        <w:separator/>
      </w:r>
    </w:p>
  </w:endnote>
  <w:endnote w:type="continuationSeparator" w:id="0">
    <w:p w14:paraId="7D4C8E54" w14:textId="77777777" w:rsidR="00A37534" w:rsidRDefault="00A37534" w:rsidP="006E1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D1515A" w14:textId="77777777" w:rsidR="000E6039" w:rsidRDefault="000E6039" w:rsidP="009107BC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1473BE4" w14:textId="77777777" w:rsidR="000E6039" w:rsidRDefault="000E6039" w:rsidP="00564CA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AB407" w14:textId="77777777" w:rsidR="000E6039" w:rsidRDefault="000E6039" w:rsidP="009107BC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CB5C34">
      <w:rPr>
        <w:rStyle w:val="Numeropagina"/>
        <w:noProof/>
      </w:rPr>
      <w:t>12</w:t>
    </w:r>
    <w:r>
      <w:rPr>
        <w:rStyle w:val="Numeropagina"/>
      </w:rPr>
      <w:fldChar w:fldCharType="end"/>
    </w:r>
  </w:p>
  <w:p w14:paraId="46205EFF" w14:textId="74393347" w:rsidR="000E6039" w:rsidRDefault="000E6039" w:rsidP="00564CA5">
    <w:pPr>
      <w:pStyle w:val="Pidipagina"/>
      <w:tabs>
        <w:tab w:val="clear" w:pos="9638"/>
        <w:tab w:val="right" w:pos="9923"/>
      </w:tabs>
      <w:ind w:right="360"/>
      <w:rPr>
        <w:rFonts w:ascii="Calibri" w:hAnsi="Calibri" w:cs="Calibri"/>
        <w:sz w:val="16"/>
        <w:szCs w:val="16"/>
      </w:rPr>
    </w:pPr>
    <w:r w:rsidRPr="005129F4">
      <w:rPr>
        <w:rFonts w:ascii="Calibri" w:hAnsi="Calibri" w:cs="Calibr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A87508" wp14:editId="3E12D9C5">
              <wp:simplePos x="0" y="0"/>
              <wp:positionH relativeFrom="column">
                <wp:posOffset>-53340</wp:posOffset>
              </wp:positionH>
              <wp:positionV relativeFrom="paragraph">
                <wp:posOffset>74295</wp:posOffset>
              </wp:positionV>
              <wp:extent cx="6191885" cy="0"/>
              <wp:effectExtent l="10160" t="10795" r="20955" b="27305"/>
              <wp:wrapNone/>
              <wp:docPr id="5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9188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2D3B9DD8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28" o:spid="_x0000_s1026" type="#_x0000_t32" style="position:absolute;margin-left:-4.2pt;margin-top:5.85pt;width:487.5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" strokecolor="gray" strokeweight="1pt"/>
          </w:pict>
        </mc:Fallback>
      </mc:AlternateContent>
    </w:r>
    <w:r>
      <w:rPr>
        <w:rFonts w:ascii="Century Gothic" w:hAnsi="Century Gothic" w:cs="Calibri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549E78B1" wp14:editId="25136FB7">
              <wp:simplePos x="0" y="0"/>
              <wp:positionH relativeFrom="column">
                <wp:posOffset>5003800</wp:posOffset>
              </wp:positionH>
              <wp:positionV relativeFrom="paragraph">
                <wp:posOffset>102870</wp:posOffset>
              </wp:positionV>
              <wp:extent cx="1062990" cy="835660"/>
              <wp:effectExtent l="0" t="1270" r="16510" b="139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2990" cy="8356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FAEFAF" w14:textId="77777777" w:rsidR="000E6039" w:rsidRPr="00975065" w:rsidRDefault="000E6039" w:rsidP="007D51D2">
                          <w:pPr>
                            <w:pStyle w:val="Nessunaspaziatura"/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</w:pPr>
                          <w:r w:rsidRPr="00975065">
                            <w:rPr>
                              <w:rFonts w:ascii="Century Gothic" w:hAnsi="Century Gothic"/>
                              <w:sz w:val="18"/>
                              <w:szCs w:val="18"/>
                            </w:rPr>
                            <w:t>IRENE è registrato Clinicaltrial.gov NCT03339063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9E78B1" id="_x0000_t202" coordsize="21600,21600" o:spt="202" path="m0,0l0,21600,21600,21600,21600,0xe">
              <v:stroke joinstyle="miter"/>
              <v:path gradientshapeok="t" o:connecttype="rect"/>
            </v:shapetype>
            <v:shape id="Text Box 34" o:spid="_x0000_s1027" type="#_x0000_t202" style="position:absolute;margin-left:394pt;margin-top:8.1pt;width:83.7pt;height:65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" strokecolor="white">
              <v:textbox>
                <w:txbxContent>
                  <w:p w14:paraId="4AFAEFAF" w14:textId="77777777" w:rsidR="000E6039" w:rsidRPr="00975065" w:rsidRDefault="000E6039" w:rsidP="007D51D2">
                    <w:pPr>
                      <w:pStyle w:val="Nessunaspaziatura"/>
                      <w:rPr>
                        <w:rFonts w:ascii="Century Gothic" w:hAnsi="Century Gothic"/>
                        <w:sz w:val="18"/>
                        <w:szCs w:val="18"/>
                      </w:rPr>
                    </w:pPr>
                    <w:r w:rsidRPr="00975065">
                      <w:rPr>
                        <w:rFonts w:ascii="Century Gothic" w:hAnsi="Century Gothic"/>
                        <w:sz w:val="18"/>
                        <w:szCs w:val="18"/>
                      </w:rPr>
                      <w:t>IRENE è registrato Clinicaltrial.gov NCT03339063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hAnsi="Calibri" w:cs="Calibr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E88EE66" wp14:editId="21EDF940">
              <wp:simplePos x="0" y="0"/>
              <wp:positionH relativeFrom="column">
                <wp:posOffset>4918710</wp:posOffset>
              </wp:positionH>
              <wp:positionV relativeFrom="paragraph">
                <wp:posOffset>74295</wp:posOffset>
              </wp:positionV>
              <wp:extent cx="0" cy="864235"/>
              <wp:effectExtent l="16510" t="10795" r="21590" b="26670"/>
              <wp:wrapNone/>
              <wp:docPr id="3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642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5A5A5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 w14:anchorId="36CECC6F" id="AutoShape 30" o:spid="_x0000_s1026" type="#_x0000_t32" style="position:absolute;margin-left:387.3pt;margin-top:5.85pt;width:0;height:68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" strokecolor="#5a5a5a"/>
          </w:pict>
        </mc:Fallback>
      </mc:AlternateContent>
    </w:r>
  </w:p>
  <w:p w14:paraId="62E94815" w14:textId="77777777" w:rsidR="000E6039" w:rsidRDefault="000E6039" w:rsidP="009E69B1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IRENE – Osservatorio Italiano delle Micobatteriosi Polmonari Non-Tubercolari</w:t>
    </w:r>
  </w:p>
  <w:p w14:paraId="2A7F399A" w14:textId="77777777" w:rsidR="000E6039" w:rsidRPr="00975065" w:rsidRDefault="000E6039" w:rsidP="009E69B1">
    <w:pPr>
      <w:pStyle w:val="Nessunaspaziatura"/>
      <w:rPr>
        <w:rFonts w:ascii="Century Gothic" w:hAnsi="Century Gothic"/>
        <w:sz w:val="18"/>
        <w:szCs w:val="18"/>
      </w:rPr>
    </w:pPr>
    <w:r w:rsidRPr="00975065">
      <w:rPr>
        <w:rFonts w:ascii="Century Gothic" w:hAnsi="Century Gothic"/>
        <w:sz w:val="18"/>
        <w:szCs w:val="18"/>
      </w:rPr>
      <w:t xml:space="preserve">Osservatorio nazionale </w:t>
    </w:r>
    <w:r w:rsidRPr="00975065">
      <w:rPr>
        <w:rFonts w:ascii="Century Gothic" w:hAnsi="Century Gothic"/>
        <w:i/>
        <w:sz w:val="18"/>
        <w:szCs w:val="18"/>
      </w:rPr>
      <w:t xml:space="preserve">no profit </w:t>
    </w:r>
    <w:r w:rsidRPr="00975065">
      <w:rPr>
        <w:rFonts w:ascii="Century Gothic" w:hAnsi="Century Gothic"/>
        <w:sz w:val="18"/>
        <w:szCs w:val="18"/>
      </w:rPr>
      <w:t>ai sensi del D.M. 17.12.2004</w:t>
    </w:r>
  </w:p>
  <w:p w14:paraId="6DD198F7" w14:textId="77777777" w:rsidR="000E6039" w:rsidRPr="009A6996" w:rsidRDefault="000E6039" w:rsidP="009E69B1">
    <w:pPr>
      <w:pStyle w:val="Nessunaspaziatura"/>
      <w:rPr>
        <w:rFonts w:ascii="Century Gothic" w:hAnsi="Century Gothic"/>
        <w:sz w:val="18"/>
        <w:szCs w:val="18"/>
      </w:rPr>
    </w:pPr>
    <w:r w:rsidRPr="009A6996">
      <w:rPr>
        <w:rFonts w:ascii="Century Gothic" w:hAnsi="Century Gothic"/>
        <w:sz w:val="18"/>
        <w:szCs w:val="18"/>
      </w:rPr>
      <w:t xml:space="preserve">Sito web: </w:t>
    </w:r>
    <w:hyperlink r:id="rId1" w:history="1">
      <w:r w:rsidRPr="009A6996">
        <w:rPr>
          <w:rStyle w:val="Collegamentoipertestuale"/>
          <w:rFonts w:ascii="Century Gothic" w:hAnsi="Century Gothic"/>
          <w:sz w:val="18"/>
          <w:szCs w:val="18"/>
        </w:rPr>
        <w:t>www.registroirene.it</w:t>
      </w:r>
    </w:hyperlink>
    <w:r w:rsidRPr="009A6996">
      <w:rPr>
        <w:rFonts w:ascii="Century Gothic" w:hAnsi="Century Gothic"/>
        <w:sz w:val="18"/>
        <w:szCs w:val="18"/>
      </w:rPr>
      <w:t xml:space="preserve"> </w:t>
    </w:r>
  </w:p>
  <w:p w14:paraId="1CE63BA3" w14:textId="77777777" w:rsidR="000E6039" w:rsidRPr="00975065" w:rsidRDefault="000E6039" w:rsidP="009E69B1">
    <w:pPr>
      <w:pStyle w:val="Nessunaspaziatura"/>
      <w:rPr>
        <w:rFonts w:ascii="Century Gothic" w:hAnsi="Century Gothic"/>
        <w:sz w:val="18"/>
        <w:szCs w:val="18"/>
      </w:rPr>
    </w:pPr>
    <w:r w:rsidRPr="00975065">
      <w:rPr>
        <w:rFonts w:ascii="Century Gothic" w:hAnsi="Century Gothic"/>
        <w:sz w:val="18"/>
        <w:szCs w:val="18"/>
      </w:rPr>
      <w:t xml:space="preserve">Contatti: </w:t>
    </w:r>
    <w:r>
      <w:rPr>
        <w:rFonts w:ascii="Century Gothic" w:hAnsi="Century Gothic"/>
        <w:sz w:val="18"/>
        <w:szCs w:val="18"/>
      </w:rPr>
      <w:t>irene@policlinico.mi.it</w:t>
    </w:r>
    <w:r w:rsidRPr="00975065">
      <w:rPr>
        <w:rFonts w:ascii="Century Gothic" w:hAnsi="Century Gothic"/>
        <w:sz w:val="18"/>
        <w:szCs w:val="18"/>
      </w:rPr>
      <w:t xml:space="preserve"> </w:t>
    </w:r>
  </w:p>
  <w:p w14:paraId="478A9217" w14:textId="77777777" w:rsidR="000E6039" w:rsidRPr="00247C1A" w:rsidRDefault="000E6039" w:rsidP="00754E11">
    <w:pPr>
      <w:pStyle w:val="Pidipagina"/>
      <w:tabs>
        <w:tab w:val="clear" w:pos="9638"/>
        <w:tab w:val="right" w:pos="9923"/>
      </w:tabs>
      <w:ind w:left="-284" w:right="-291"/>
      <w:rPr>
        <w:rFonts w:ascii="Century Gothic" w:hAnsi="Century Gothic" w:cs="Calibri"/>
        <w:sz w:val="14"/>
        <w:szCs w:val="14"/>
      </w:rPr>
    </w:pPr>
  </w:p>
  <w:p w14:paraId="2A1346D6" w14:textId="77777777" w:rsidR="000E6039" w:rsidRPr="00247C1A" w:rsidRDefault="000E6039" w:rsidP="00754E11">
    <w:pPr>
      <w:pStyle w:val="Pidipagina"/>
      <w:tabs>
        <w:tab w:val="clear" w:pos="9638"/>
        <w:tab w:val="right" w:pos="9923"/>
      </w:tabs>
      <w:ind w:left="-284" w:right="-291"/>
      <w:rPr>
        <w:rFonts w:ascii="Century Gothic" w:hAnsi="Century Gothic" w:cs="Calibri"/>
        <w:sz w:val="14"/>
        <w:szCs w:val="14"/>
      </w:rPr>
    </w:pPr>
  </w:p>
  <w:p w14:paraId="40914859" w14:textId="77777777" w:rsidR="000E6039" w:rsidRPr="005129F4" w:rsidRDefault="000E6039" w:rsidP="00754E11">
    <w:pPr>
      <w:pStyle w:val="Pidipagina"/>
      <w:tabs>
        <w:tab w:val="clear" w:pos="9638"/>
        <w:tab w:val="right" w:pos="9923"/>
      </w:tabs>
      <w:ind w:left="-284" w:right="-291"/>
      <w:rPr>
        <w:rFonts w:ascii="Calibri" w:hAnsi="Calibri" w:cs="Calibri"/>
        <w:sz w:val="16"/>
        <w:szCs w:val="16"/>
      </w:rPr>
    </w:pPr>
    <w:r>
      <w:rPr>
        <w:rFonts w:ascii="Century Gothic" w:hAnsi="Century Gothic" w:cs="Calibri"/>
        <w:sz w:val="14"/>
        <w:szCs w:val="14"/>
      </w:rPr>
      <w:t xml:space="preserve">                                                </w:t>
    </w:r>
    <w:r w:rsidRPr="00247C1A">
      <w:rPr>
        <w:rFonts w:ascii="Century Gothic" w:hAnsi="Century Gothic" w:cs="Calibri"/>
        <w:sz w:val="14"/>
        <w:szCs w:val="14"/>
      </w:rPr>
      <w:tab/>
      <w:t xml:space="preserve">                                                                    </w:t>
    </w:r>
    <w:r>
      <w:rPr>
        <w:rFonts w:ascii="Century Gothic" w:hAnsi="Century Gothic" w:cs="Calibri"/>
        <w:sz w:val="14"/>
        <w:szCs w:val="14"/>
      </w:rPr>
      <w:t xml:space="preserve">                       </w:t>
    </w:r>
    <w:r w:rsidRPr="00247C1A">
      <w:rPr>
        <w:rFonts w:ascii="Century Gothic" w:hAnsi="Century Gothic" w:cs="Calibri"/>
        <w:sz w:val="14"/>
        <w:szCs w:val="14"/>
      </w:rPr>
      <w:t xml:space="preserve">  </w:t>
    </w:r>
    <w:r>
      <w:rPr>
        <w:rFonts w:ascii="Century Gothic" w:hAnsi="Century Gothic" w:cs="Calibri"/>
        <w:sz w:val="14"/>
        <w:szCs w:val="14"/>
      </w:rPr>
      <w:t xml:space="preserve">         </w:t>
    </w:r>
    <w:r>
      <w:rPr>
        <w:rFonts w:ascii="Calibri" w:hAnsi="Calibri" w:cs="Calibri"/>
        <w:sz w:val="16"/>
        <w:szCs w:val="16"/>
      </w:rPr>
      <w:tab/>
    </w:r>
  </w:p>
  <w:p w14:paraId="2091588C" w14:textId="77777777" w:rsidR="000E6039" w:rsidRPr="005129F4" w:rsidRDefault="000E6039">
    <w:pPr>
      <w:pStyle w:val="Pidipagina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3F5441" w14:textId="19E7FB0B" w:rsidR="000E6039" w:rsidRDefault="000E6039" w:rsidP="00AE1EE2">
    <w:pPr>
      <w:pStyle w:val="Nessunaspaziatura"/>
    </w:pPr>
    <w:r>
      <w:rPr>
        <w:rFonts w:ascii="Century Gothic" w:hAnsi="Century Gothic" w:cs="Calibri"/>
        <w:noProof/>
        <w:sz w:val="14"/>
        <w:szCs w:val="14"/>
        <w:lang w:eastAsia="it-IT"/>
      </w:rPr>
      <w:drawing>
        <wp:inline distT="0" distB="0" distL="0" distR="0" wp14:anchorId="39A179F2" wp14:editId="64C5F8D5">
          <wp:extent cx="6110605" cy="949325"/>
          <wp:effectExtent l="0" t="0" r="10795" b="0"/>
          <wp:docPr id="1" name="Immagine 1" descr="PIEDIPAGIN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DIPAGINA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0605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 w:cs="Calibri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419118" w14:textId="77777777" w:rsidR="00A37534" w:rsidRDefault="00A37534" w:rsidP="006E1B35">
      <w:r>
        <w:separator/>
      </w:r>
    </w:p>
  </w:footnote>
  <w:footnote w:type="continuationSeparator" w:id="0">
    <w:p w14:paraId="57F7AC01" w14:textId="77777777" w:rsidR="00A37534" w:rsidRDefault="00A37534" w:rsidP="006E1B3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74B2A" w14:textId="47CC8808" w:rsidR="000E6039" w:rsidRDefault="000E6039" w:rsidP="00B05C73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noProof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F0A9C0C" wp14:editId="18E29721">
              <wp:simplePos x="0" y="0"/>
              <wp:positionH relativeFrom="column">
                <wp:posOffset>2261235</wp:posOffset>
              </wp:positionH>
              <wp:positionV relativeFrom="paragraph">
                <wp:posOffset>179070</wp:posOffset>
              </wp:positionV>
              <wp:extent cx="953135" cy="225425"/>
              <wp:effectExtent l="635" t="1270" r="11430" b="14605"/>
              <wp:wrapThrough wrapText="bothSides">
                <wp:wrapPolygon edited="0">
                  <wp:start x="-216" y="0"/>
                  <wp:lineTo x="-216" y="21600"/>
                  <wp:lineTo x="21816" y="21600"/>
                  <wp:lineTo x="21816" y="0"/>
                  <wp:lineTo x="-216" y="0"/>
                </wp:wrapPolygon>
              </wp:wrapThrough>
              <wp:docPr id="6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3135" cy="225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D00220" w14:textId="77777777" w:rsidR="000E6039" w:rsidRPr="00975065" w:rsidRDefault="000E6039" w:rsidP="00BA767B">
                          <w:pPr>
                            <w:pStyle w:val="Nessunaspaziatura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975065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Promosso da: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F0A9C0C" id="_x0000_t202" coordsize="21600,21600" o:spt="202" path="m0,0l0,21600,21600,21600,21600,0xe">
              <v:stroke joinstyle="miter"/>
              <v:path gradientshapeok="t" o:connecttype="rect"/>
            </v:shapetype>
            <v:shape id="Text Box 39" o:spid="_x0000_s1026" type="#_x0000_t202" style="position:absolute;margin-left:178.05pt;margin-top:14.1pt;width:75.05pt;height:17.7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" strokecolor="white">
              <v:textbox style="mso-fit-shape-to-text:t">
                <w:txbxContent>
                  <w:p w14:paraId="02D00220" w14:textId="77777777" w:rsidR="000E6039" w:rsidRPr="00975065" w:rsidRDefault="000E6039" w:rsidP="00BA767B">
                    <w:pPr>
                      <w:pStyle w:val="Nessunaspaziatura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  <w:r w:rsidRPr="00975065">
                      <w:rPr>
                        <w:rFonts w:ascii="Century Gothic" w:hAnsi="Century Gothic"/>
                        <w:sz w:val="16"/>
                        <w:szCs w:val="16"/>
                      </w:rPr>
                      <w:t>Promosso da: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rFonts w:ascii="Century Gothic" w:hAnsi="Century Gothic"/>
        <w:noProof/>
        <w:sz w:val="18"/>
        <w:szCs w:val="18"/>
        <w:lang w:eastAsia="it-IT"/>
      </w:rPr>
      <w:drawing>
        <wp:anchor distT="0" distB="0" distL="114300" distR="114300" simplePos="0" relativeHeight="251656704" behindDoc="0" locked="0" layoutInCell="1" allowOverlap="1" wp14:anchorId="451142D7" wp14:editId="131DA1C8">
          <wp:simplePos x="0" y="0"/>
          <wp:positionH relativeFrom="column">
            <wp:posOffset>-43815</wp:posOffset>
          </wp:positionH>
          <wp:positionV relativeFrom="paragraph">
            <wp:posOffset>50165</wp:posOffset>
          </wp:positionV>
          <wp:extent cx="1684655" cy="1191895"/>
          <wp:effectExtent l="0" t="0" r="0" b="1905"/>
          <wp:wrapNone/>
          <wp:docPr id="2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4655" cy="1191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EB7495" w14:textId="77777777" w:rsidR="000E6039" w:rsidRDefault="000E6039" w:rsidP="00B05C73">
    <w:pPr>
      <w:pStyle w:val="Nessunaspaziatura"/>
      <w:rPr>
        <w:rFonts w:ascii="Century Gothic" w:hAnsi="Century Gothic"/>
        <w:sz w:val="18"/>
        <w:szCs w:val="18"/>
      </w:rPr>
    </w:pPr>
  </w:p>
  <w:p w14:paraId="2EE44861" w14:textId="0D1CB083" w:rsidR="000E6039" w:rsidRDefault="000E6039" w:rsidP="00B05C73">
    <w:pPr>
      <w:pStyle w:val="Nessunaspaziatura"/>
      <w:rPr>
        <w:rFonts w:ascii="Century Gothic" w:hAnsi="Century Gothic"/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 wp14:anchorId="423DFAB6" wp14:editId="5D9DE30F">
          <wp:simplePos x="0" y="0"/>
          <wp:positionH relativeFrom="column">
            <wp:posOffset>2204085</wp:posOffset>
          </wp:positionH>
          <wp:positionV relativeFrom="paragraph">
            <wp:posOffset>43815</wp:posOffset>
          </wp:positionV>
          <wp:extent cx="2914650" cy="644525"/>
          <wp:effectExtent l="0" t="0" r="6350" b="0"/>
          <wp:wrapNone/>
          <wp:docPr id="38" name="Immagine 38" descr="orizzont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orizzont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4650" cy="64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B97953" w14:textId="44D1FDA2" w:rsidR="000E6039" w:rsidRDefault="000E6039" w:rsidP="00B05C73">
    <w:pPr>
      <w:pStyle w:val="Nessunaspaziatura"/>
      <w:rPr>
        <w:rFonts w:ascii="Century Gothic" w:hAnsi="Century Gothic"/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 wp14:anchorId="5EC7F254" wp14:editId="12F7BB1D">
          <wp:simplePos x="0" y="0"/>
          <wp:positionH relativeFrom="column">
            <wp:posOffset>5194935</wp:posOffset>
          </wp:positionH>
          <wp:positionV relativeFrom="paragraph">
            <wp:posOffset>13335</wp:posOffset>
          </wp:positionV>
          <wp:extent cx="1066165" cy="424180"/>
          <wp:effectExtent l="0" t="0" r="635" b="7620"/>
          <wp:wrapNone/>
          <wp:docPr id="36" name="Immagine 36" descr="BAN_Nero3righ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BAN_Nero3righ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165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700E97" w14:textId="77777777" w:rsidR="000E6039" w:rsidRDefault="000E6039" w:rsidP="00B05C73">
    <w:pPr>
      <w:pStyle w:val="Nessunaspaziatura"/>
      <w:rPr>
        <w:rFonts w:ascii="Century Gothic" w:hAnsi="Century Gothic"/>
        <w:sz w:val="18"/>
        <w:szCs w:val="18"/>
      </w:rPr>
    </w:pPr>
  </w:p>
  <w:p w14:paraId="29EC7B7E" w14:textId="77777777" w:rsidR="000E6039" w:rsidRDefault="000E6039" w:rsidP="00B05C73">
    <w:pPr>
      <w:pStyle w:val="Nessunaspaziatura"/>
      <w:rPr>
        <w:rFonts w:ascii="Century Gothic" w:hAnsi="Century Gothic"/>
        <w:sz w:val="18"/>
        <w:szCs w:val="18"/>
      </w:rPr>
    </w:pPr>
  </w:p>
  <w:p w14:paraId="704A52EF" w14:textId="77777777" w:rsidR="000E6039" w:rsidRDefault="000E6039" w:rsidP="00B05C73">
    <w:pPr>
      <w:pStyle w:val="Nessunaspaziatura"/>
      <w:rPr>
        <w:rFonts w:ascii="Century Gothic" w:hAnsi="Century Gothic"/>
        <w:sz w:val="18"/>
        <w:szCs w:val="18"/>
      </w:rPr>
    </w:pPr>
  </w:p>
  <w:p w14:paraId="6E5C8392" w14:textId="77777777" w:rsidR="000E6039" w:rsidRDefault="000E6039" w:rsidP="00B05C73">
    <w:pPr>
      <w:pStyle w:val="Nessunaspaziatura"/>
      <w:rPr>
        <w:rFonts w:ascii="Century Gothic" w:hAnsi="Century Gothic"/>
        <w:sz w:val="18"/>
        <w:szCs w:val="18"/>
      </w:rPr>
    </w:pPr>
  </w:p>
  <w:p w14:paraId="6E3075D7" w14:textId="77777777" w:rsidR="000E6039" w:rsidRDefault="000E6039" w:rsidP="00713B35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F54E1" w14:textId="2CF1FC54" w:rsidR="000E6039" w:rsidRDefault="000E6039" w:rsidP="00AE1EE2">
    <w:pPr>
      <w:pStyle w:val="Intestazione"/>
    </w:pPr>
    <w:r>
      <w:rPr>
        <w:noProof/>
      </w:rPr>
      <w:drawing>
        <wp:anchor distT="0" distB="0" distL="114300" distR="114300" simplePos="0" relativeHeight="251655680" behindDoc="1" locked="0" layoutInCell="1" allowOverlap="1" wp14:anchorId="462E9F90" wp14:editId="6649814B">
          <wp:simplePos x="0" y="0"/>
          <wp:positionH relativeFrom="column">
            <wp:posOffset>-100965</wp:posOffset>
          </wp:positionH>
          <wp:positionV relativeFrom="paragraph">
            <wp:posOffset>-87630</wp:posOffset>
          </wp:positionV>
          <wp:extent cx="4029075" cy="1009650"/>
          <wp:effectExtent l="0" t="0" r="9525" b="6350"/>
          <wp:wrapNone/>
          <wp:docPr id="14" name="Immagine 5" descr="Logo_fondazione_cagranda_composizione_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Logo_fondazione_cagranda_composizione_orizzont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A7E57A" w14:textId="77777777" w:rsidR="000E6039" w:rsidRDefault="000E6039" w:rsidP="00AE1EE2">
    <w:pPr>
      <w:pStyle w:val="Intestazione"/>
    </w:pPr>
  </w:p>
  <w:p w14:paraId="0E1B4A77" w14:textId="77777777" w:rsidR="000E6039" w:rsidRDefault="000E6039" w:rsidP="00AE1EE2">
    <w:pPr>
      <w:pStyle w:val="Intestazione"/>
    </w:pPr>
  </w:p>
  <w:p w14:paraId="48047E90" w14:textId="77777777" w:rsidR="000E6039" w:rsidRDefault="000E6039" w:rsidP="00AE1EE2">
    <w:pPr>
      <w:pStyle w:val="Intestazione"/>
    </w:pPr>
  </w:p>
  <w:p w14:paraId="6F783127" w14:textId="77777777" w:rsidR="000E6039" w:rsidRDefault="000E6039" w:rsidP="00AE1EE2">
    <w:pPr>
      <w:pStyle w:val="Intestazione"/>
    </w:pPr>
  </w:p>
  <w:p w14:paraId="71029303" w14:textId="77777777" w:rsidR="000E6039" w:rsidRDefault="000E6039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Dipartimento di Neuroscienze e Salute Mentale</w:t>
    </w:r>
  </w:p>
  <w:p w14:paraId="0ACEBF06" w14:textId="77777777" w:rsidR="000E6039" w:rsidRDefault="000E6039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Direttore:</w:t>
    </w:r>
  </w:p>
  <w:p w14:paraId="3882F011" w14:textId="77777777" w:rsidR="000E6039" w:rsidRDefault="000E6039" w:rsidP="00AE1EE2">
    <w:pPr>
      <w:pStyle w:val="Nessunaspaziatura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 xml:space="preserve">Tel. 02 </w:t>
    </w:r>
    <w:proofErr w:type="gramStart"/>
    <w:r>
      <w:rPr>
        <w:rFonts w:ascii="Century Gothic" w:hAnsi="Century Gothic"/>
        <w:sz w:val="18"/>
        <w:szCs w:val="18"/>
      </w:rPr>
      <w:t>5503....</w:t>
    </w:r>
    <w:proofErr w:type="gramEnd"/>
    <w:r>
      <w:rPr>
        <w:rFonts w:ascii="Century Gothic" w:hAnsi="Century Gothic"/>
        <w:sz w:val="18"/>
        <w:szCs w:val="18"/>
      </w:rPr>
      <w:t xml:space="preserve">.  </w:t>
    </w:r>
  </w:p>
  <w:p w14:paraId="1240A06F" w14:textId="77777777" w:rsidR="000E6039" w:rsidRDefault="000E6039" w:rsidP="00AE1EE2">
    <w:pPr>
      <w:pStyle w:val="Nessunaspaziatura"/>
      <w:rPr>
        <w:rFonts w:ascii="Century Gothic" w:hAnsi="Century Gothic"/>
        <w:sz w:val="18"/>
        <w:szCs w:val="18"/>
      </w:rPr>
    </w:pPr>
    <w:proofErr w:type="gramStart"/>
    <w:r>
      <w:rPr>
        <w:rFonts w:ascii="Century Gothic" w:hAnsi="Century Gothic"/>
        <w:sz w:val="18"/>
        <w:szCs w:val="18"/>
      </w:rPr>
      <w:t xml:space="preserve">mail:   </w:t>
    </w:r>
    <w:proofErr w:type="gramEnd"/>
    <w:r>
      <w:rPr>
        <w:rFonts w:ascii="Century Gothic" w:hAnsi="Century Gothic"/>
        <w:sz w:val="18"/>
        <w:szCs w:val="18"/>
      </w:rPr>
      <w:t xml:space="preserve">… | </w:t>
    </w:r>
    <w:proofErr w:type="spellStart"/>
    <w:r>
      <w:rPr>
        <w:rFonts w:ascii="Century Gothic" w:hAnsi="Century Gothic"/>
        <w:sz w:val="18"/>
        <w:szCs w:val="18"/>
      </w:rPr>
      <w:t>pec</w:t>
    </w:r>
    <w:proofErr w:type="spellEnd"/>
    <w:r>
      <w:rPr>
        <w:rFonts w:ascii="Century Gothic" w:hAnsi="Century Gothic"/>
        <w:sz w:val="18"/>
        <w:szCs w:val="18"/>
      </w:rPr>
      <w:t>: …</w:t>
    </w:r>
  </w:p>
  <w:p w14:paraId="54577726" w14:textId="30CE3060" w:rsidR="000E6039" w:rsidRDefault="000E6039" w:rsidP="00AE1EE2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5AC2F5B" wp14:editId="61B32639">
              <wp:simplePos x="0" y="0"/>
              <wp:positionH relativeFrom="column">
                <wp:posOffset>3810</wp:posOffset>
              </wp:positionH>
              <wp:positionV relativeFrom="paragraph">
                <wp:posOffset>29845</wp:posOffset>
              </wp:positionV>
              <wp:extent cx="6120130" cy="635"/>
              <wp:effectExtent l="16510" t="17145" r="22860" b="20320"/>
              <wp:wrapNone/>
              <wp:docPr id="2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6EF8BAB0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.3pt;margin-top:2.35pt;width:481.9pt;height: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" strokecolor="gray" strokeweight="1pt"/>
          </w:pict>
        </mc:Fallback>
      </mc:AlternateContent>
    </w:r>
  </w:p>
  <w:p w14:paraId="3A82C8D1" w14:textId="77777777" w:rsidR="000E6039" w:rsidRDefault="000E6039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50587"/>
    <w:multiLevelType w:val="hybridMultilevel"/>
    <w:tmpl w:val="7EA02C78"/>
    <w:lvl w:ilvl="0" w:tplc="0410000F">
      <w:start w:val="1"/>
      <w:numFmt w:val="decimal"/>
      <w:lvlText w:val="%1."/>
      <w:lvlJc w:val="left"/>
      <w:pPr>
        <w:ind w:left="947" w:hanging="360"/>
      </w:pPr>
    </w:lvl>
    <w:lvl w:ilvl="1" w:tplc="04100019" w:tentative="1">
      <w:start w:val="1"/>
      <w:numFmt w:val="lowerLetter"/>
      <w:lvlText w:val="%2."/>
      <w:lvlJc w:val="left"/>
      <w:pPr>
        <w:ind w:left="1667" w:hanging="360"/>
      </w:pPr>
    </w:lvl>
    <w:lvl w:ilvl="2" w:tplc="0410001B" w:tentative="1">
      <w:start w:val="1"/>
      <w:numFmt w:val="lowerRoman"/>
      <w:lvlText w:val="%3."/>
      <w:lvlJc w:val="right"/>
      <w:pPr>
        <w:ind w:left="2387" w:hanging="180"/>
      </w:pPr>
    </w:lvl>
    <w:lvl w:ilvl="3" w:tplc="0410000F" w:tentative="1">
      <w:start w:val="1"/>
      <w:numFmt w:val="decimal"/>
      <w:lvlText w:val="%4."/>
      <w:lvlJc w:val="left"/>
      <w:pPr>
        <w:ind w:left="3107" w:hanging="360"/>
      </w:pPr>
    </w:lvl>
    <w:lvl w:ilvl="4" w:tplc="04100019" w:tentative="1">
      <w:start w:val="1"/>
      <w:numFmt w:val="lowerLetter"/>
      <w:lvlText w:val="%5."/>
      <w:lvlJc w:val="left"/>
      <w:pPr>
        <w:ind w:left="3827" w:hanging="360"/>
      </w:pPr>
    </w:lvl>
    <w:lvl w:ilvl="5" w:tplc="0410001B" w:tentative="1">
      <w:start w:val="1"/>
      <w:numFmt w:val="lowerRoman"/>
      <w:lvlText w:val="%6."/>
      <w:lvlJc w:val="right"/>
      <w:pPr>
        <w:ind w:left="4547" w:hanging="180"/>
      </w:pPr>
    </w:lvl>
    <w:lvl w:ilvl="6" w:tplc="0410000F" w:tentative="1">
      <w:start w:val="1"/>
      <w:numFmt w:val="decimal"/>
      <w:lvlText w:val="%7."/>
      <w:lvlJc w:val="left"/>
      <w:pPr>
        <w:ind w:left="5267" w:hanging="360"/>
      </w:pPr>
    </w:lvl>
    <w:lvl w:ilvl="7" w:tplc="04100019" w:tentative="1">
      <w:start w:val="1"/>
      <w:numFmt w:val="lowerLetter"/>
      <w:lvlText w:val="%8."/>
      <w:lvlJc w:val="left"/>
      <w:pPr>
        <w:ind w:left="5987" w:hanging="360"/>
      </w:pPr>
    </w:lvl>
    <w:lvl w:ilvl="8" w:tplc="0410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">
    <w:nsid w:val="080B42DA"/>
    <w:multiLevelType w:val="hybridMultilevel"/>
    <w:tmpl w:val="BD6C9024"/>
    <w:lvl w:ilvl="0" w:tplc="ABD46028">
      <w:start w:val="1"/>
      <w:numFmt w:val="bullet"/>
      <w:lvlText w:val="•"/>
      <w:lvlJc w:val="left"/>
      <w:pPr>
        <w:ind w:left="7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BDA717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AECEF0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8DA7F5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C64ADF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E42416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280E5D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66CD89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974EF8E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05D755A"/>
    <w:multiLevelType w:val="hybridMultilevel"/>
    <w:tmpl w:val="C218ACD4"/>
    <w:lvl w:ilvl="0" w:tplc="ED5C643A">
      <w:start w:val="2"/>
      <w:numFmt w:val="decimal"/>
      <w:lvlText w:val="%1"/>
      <w:lvlJc w:val="left"/>
      <w:pPr>
        <w:ind w:left="1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3A2CD8">
      <w:start w:val="1"/>
      <w:numFmt w:val="lowerLetter"/>
      <w:lvlText w:val="%2"/>
      <w:lvlJc w:val="left"/>
      <w:pPr>
        <w:ind w:left="12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86A6C0C">
      <w:start w:val="1"/>
      <w:numFmt w:val="lowerRoman"/>
      <w:lvlText w:val="%3"/>
      <w:lvlJc w:val="left"/>
      <w:pPr>
        <w:ind w:left="19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8C21650">
      <w:start w:val="1"/>
      <w:numFmt w:val="decimal"/>
      <w:lvlText w:val="%4"/>
      <w:lvlJc w:val="left"/>
      <w:pPr>
        <w:ind w:left="26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66AB5B6">
      <w:start w:val="1"/>
      <w:numFmt w:val="lowerLetter"/>
      <w:lvlText w:val="%5"/>
      <w:lvlJc w:val="left"/>
      <w:pPr>
        <w:ind w:left="34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1EB4B2">
      <w:start w:val="1"/>
      <w:numFmt w:val="lowerRoman"/>
      <w:lvlText w:val="%6"/>
      <w:lvlJc w:val="left"/>
      <w:pPr>
        <w:ind w:left="41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47E1794">
      <w:start w:val="1"/>
      <w:numFmt w:val="decimal"/>
      <w:lvlText w:val="%7"/>
      <w:lvlJc w:val="left"/>
      <w:pPr>
        <w:ind w:left="48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5C49224">
      <w:start w:val="1"/>
      <w:numFmt w:val="lowerLetter"/>
      <w:lvlText w:val="%8"/>
      <w:lvlJc w:val="left"/>
      <w:pPr>
        <w:ind w:left="55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5E4200C">
      <w:start w:val="1"/>
      <w:numFmt w:val="lowerRoman"/>
      <w:lvlText w:val="%9"/>
      <w:lvlJc w:val="left"/>
      <w:pPr>
        <w:ind w:left="62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8F516F9"/>
    <w:multiLevelType w:val="hybridMultilevel"/>
    <w:tmpl w:val="FC723C58"/>
    <w:lvl w:ilvl="0" w:tplc="59B04CF4">
      <w:start w:val="1"/>
      <w:numFmt w:val="bullet"/>
      <w:lvlText w:val="•"/>
      <w:lvlJc w:val="left"/>
      <w:pPr>
        <w:ind w:left="7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AEFC12">
      <w:start w:val="1"/>
      <w:numFmt w:val="bullet"/>
      <w:lvlText w:val="o"/>
      <w:lvlJc w:val="left"/>
      <w:pPr>
        <w:ind w:left="1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B8D75C">
      <w:start w:val="1"/>
      <w:numFmt w:val="bullet"/>
      <w:lvlText w:val="▪"/>
      <w:lvlJc w:val="left"/>
      <w:pPr>
        <w:ind w:left="2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0E4E39A">
      <w:start w:val="1"/>
      <w:numFmt w:val="bullet"/>
      <w:lvlText w:val="•"/>
      <w:lvlJc w:val="left"/>
      <w:pPr>
        <w:ind w:left="30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AAA4B60">
      <w:start w:val="1"/>
      <w:numFmt w:val="bullet"/>
      <w:lvlText w:val="o"/>
      <w:lvlJc w:val="left"/>
      <w:pPr>
        <w:ind w:left="3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16A8C8">
      <w:start w:val="1"/>
      <w:numFmt w:val="bullet"/>
      <w:lvlText w:val="▪"/>
      <w:lvlJc w:val="left"/>
      <w:pPr>
        <w:ind w:left="4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D42350">
      <w:start w:val="1"/>
      <w:numFmt w:val="bullet"/>
      <w:lvlText w:val="•"/>
      <w:lvlJc w:val="left"/>
      <w:pPr>
        <w:ind w:left="5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1CE8AC">
      <w:start w:val="1"/>
      <w:numFmt w:val="bullet"/>
      <w:lvlText w:val="o"/>
      <w:lvlJc w:val="left"/>
      <w:pPr>
        <w:ind w:left="5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EF2720C">
      <w:start w:val="1"/>
      <w:numFmt w:val="bullet"/>
      <w:lvlText w:val="▪"/>
      <w:lvlJc w:val="left"/>
      <w:pPr>
        <w:ind w:left="6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91B5E5C"/>
    <w:multiLevelType w:val="hybridMultilevel"/>
    <w:tmpl w:val="85E2AE96"/>
    <w:lvl w:ilvl="0" w:tplc="ABD4602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E45476"/>
    <w:multiLevelType w:val="multilevel"/>
    <w:tmpl w:val="04580C40"/>
    <w:lvl w:ilvl="0">
      <w:start w:val="7"/>
      <w:numFmt w:val="decimal"/>
      <w:lvlText w:val="%1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234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0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2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4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1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8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0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2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0116793"/>
    <w:multiLevelType w:val="hybridMultilevel"/>
    <w:tmpl w:val="9E7462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D42570"/>
    <w:multiLevelType w:val="hybridMultilevel"/>
    <w:tmpl w:val="5C08356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DA096A"/>
    <w:multiLevelType w:val="hybridMultilevel"/>
    <w:tmpl w:val="9474B536"/>
    <w:lvl w:ilvl="0" w:tplc="ABD46028">
      <w:start w:val="1"/>
      <w:numFmt w:val="bullet"/>
      <w:lvlText w:val="•"/>
      <w:lvlJc w:val="left"/>
      <w:pPr>
        <w:ind w:left="13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D4EB9C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8E146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D6193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28A25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52E26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2AE38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E66888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24468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8AF7BF8"/>
    <w:multiLevelType w:val="hybridMultilevel"/>
    <w:tmpl w:val="62C6BCEE"/>
    <w:lvl w:ilvl="0" w:tplc="ABD4602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733D5B"/>
    <w:multiLevelType w:val="hybridMultilevel"/>
    <w:tmpl w:val="FA6C9DD8"/>
    <w:lvl w:ilvl="0" w:tplc="ABD46028">
      <w:start w:val="1"/>
      <w:numFmt w:val="bullet"/>
      <w:lvlText w:val="•"/>
      <w:lvlJc w:val="left"/>
      <w:pPr>
        <w:ind w:left="9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61E1524">
      <w:start w:val="1"/>
      <w:numFmt w:val="bullet"/>
      <w:lvlText w:val="o"/>
      <w:lvlJc w:val="left"/>
      <w:pPr>
        <w:ind w:left="12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A83CAC">
      <w:start w:val="1"/>
      <w:numFmt w:val="bullet"/>
      <w:lvlText w:val="▪"/>
      <w:lvlJc w:val="left"/>
      <w:pPr>
        <w:ind w:left="19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D03202">
      <w:start w:val="1"/>
      <w:numFmt w:val="bullet"/>
      <w:lvlText w:val="•"/>
      <w:lvlJc w:val="left"/>
      <w:pPr>
        <w:ind w:left="26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42B21C">
      <w:start w:val="1"/>
      <w:numFmt w:val="bullet"/>
      <w:lvlText w:val="o"/>
      <w:lvlJc w:val="left"/>
      <w:pPr>
        <w:ind w:left="33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BCE9F4">
      <w:start w:val="1"/>
      <w:numFmt w:val="bullet"/>
      <w:lvlText w:val="▪"/>
      <w:lvlJc w:val="left"/>
      <w:pPr>
        <w:ind w:left="40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32B2BA">
      <w:start w:val="1"/>
      <w:numFmt w:val="bullet"/>
      <w:lvlText w:val="•"/>
      <w:lvlJc w:val="left"/>
      <w:pPr>
        <w:ind w:left="4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68EC6E">
      <w:start w:val="1"/>
      <w:numFmt w:val="bullet"/>
      <w:lvlText w:val="o"/>
      <w:lvlJc w:val="left"/>
      <w:pPr>
        <w:ind w:left="55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8EC712">
      <w:start w:val="1"/>
      <w:numFmt w:val="bullet"/>
      <w:lvlText w:val="▪"/>
      <w:lvlJc w:val="left"/>
      <w:pPr>
        <w:ind w:left="62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B4D6FAA"/>
    <w:multiLevelType w:val="hybridMultilevel"/>
    <w:tmpl w:val="6CC05E28"/>
    <w:lvl w:ilvl="0" w:tplc="0410000F">
      <w:start w:val="1"/>
      <w:numFmt w:val="decimal"/>
      <w:lvlText w:val="%1."/>
      <w:lvlJc w:val="left"/>
      <w:pPr>
        <w:ind w:left="234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2">
    <w:nsid w:val="35542200"/>
    <w:multiLevelType w:val="hybridMultilevel"/>
    <w:tmpl w:val="19B23D46"/>
    <w:lvl w:ilvl="0" w:tplc="04100001">
      <w:start w:val="1"/>
      <w:numFmt w:val="bullet"/>
      <w:lvlText w:val=""/>
      <w:lvlJc w:val="left"/>
      <w:pPr>
        <w:ind w:left="93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5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7" w:hanging="360"/>
      </w:pPr>
      <w:rPr>
        <w:rFonts w:ascii="Wingdings" w:hAnsi="Wingdings" w:hint="default"/>
      </w:rPr>
    </w:lvl>
  </w:abstractNum>
  <w:abstractNum w:abstractNumId="13">
    <w:nsid w:val="393847F5"/>
    <w:multiLevelType w:val="hybridMultilevel"/>
    <w:tmpl w:val="6608B776"/>
    <w:lvl w:ilvl="0" w:tplc="2CB470EA">
      <w:start w:val="10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747D0F"/>
    <w:multiLevelType w:val="hybridMultilevel"/>
    <w:tmpl w:val="E3500E56"/>
    <w:lvl w:ilvl="0" w:tplc="ABD46028">
      <w:start w:val="1"/>
      <w:numFmt w:val="bullet"/>
      <w:lvlText w:val="•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96C319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22CDE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6C7DC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DC35D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3EFF6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68348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A0344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3A3DC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7BD5CC1"/>
    <w:multiLevelType w:val="hybridMultilevel"/>
    <w:tmpl w:val="2724E9B0"/>
    <w:lvl w:ilvl="0" w:tplc="2CB470EA">
      <w:start w:val="10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593F42"/>
    <w:multiLevelType w:val="hybridMultilevel"/>
    <w:tmpl w:val="30F8E7C4"/>
    <w:lvl w:ilvl="0" w:tplc="0EC264BE">
      <w:start w:val="1"/>
      <w:numFmt w:val="bullet"/>
      <w:lvlText w:val="•"/>
      <w:lvlJc w:val="left"/>
      <w:pPr>
        <w:ind w:left="7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6F08C64">
      <w:start w:val="1"/>
      <w:numFmt w:val="bullet"/>
      <w:lvlText w:val="o"/>
      <w:lvlJc w:val="left"/>
      <w:pPr>
        <w:ind w:left="1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40AE6C">
      <w:start w:val="1"/>
      <w:numFmt w:val="bullet"/>
      <w:lvlText w:val="▪"/>
      <w:lvlJc w:val="left"/>
      <w:pPr>
        <w:ind w:left="2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BFA9530">
      <w:start w:val="1"/>
      <w:numFmt w:val="bullet"/>
      <w:lvlText w:val="•"/>
      <w:lvlJc w:val="left"/>
      <w:pPr>
        <w:ind w:left="30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5F4210C">
      <w:start w:val="1"/>
      <w:numFmt w:val="bullet"/>
      <w:lvlText w:val="o"/>
      <w:lvlJc w:val="left"/>
      <w:pPr>
        <w:ind w:left="3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5ACA7FE">
      <w:start w:val="1"/>
      <w:numFmt w:val="bullet"/>
      <w:lvlText w:val="▪"/>
      <w:lvlJc w:val="left"/>
      <w:pPr>
        <w:ind w:left="4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AC82144">
      <w:start w:val="1"/>
      <w:numFmt w:val="bullet"/>
      <w:lvlText w:val="•"/>
      <w:lvlJc w:val="left"/>
      <w:pPr>
        <w:ind w:left="5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FDC44EA">
      <w:start w:val="1"/>
      <w:numFmt w:val="bullet"/>
      <w:lvlText w:val="o"/>
      <w:lvlJc w:val="left"/>
      <w:pPr>
        <w:ind w:left="5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725314">
      <w:start w:val="1"/>
      <w:numFmt w:val="bullet"/>
      <w:lvlText w:val="▪"/>
      <w:lvlJc w:val="left"/>
      <w:pPr>
        <w:ind w:left="6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46A38A7"/>
    <w:multiLevelType w:val="hybridMultilevel"/>
    <w:tmpl w:val="177678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EE0692"/>
    <w:multiLevelType w:val="hybridMultilevel"/>
    <w:tmpl w:val="636A482C"/>
    <w:lvl w:ilvl="0" w:tplc="ABD4602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222494"/>
    <w:multiLevelType w:val="hybridMultilevel"/>
    <w:tmpl w:val="E196C99A"/>
    <w:lvl w:ilvl="0" w:tplc="ABD46028">
      <w:start w:val="1"/>
      <w:numFmt w:val="bullet"/>
      <w:lvlText w:val="•"/>
      <w:lvlJc w:val="left"/>
      <w:pPr>
        <w:ind w:left="19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96C319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22CDE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6C7DC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DC35D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83EFF6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68348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A0344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3A3DC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AEA01B8"/>
    <w:multiLevelType w:val="hybridMultilevel"/>
    <w:tmpl w:val="4696472A"/>
    <w:lvl w:ilvl="0" w:tplc="9020C1B2">
      <w:start w:val="1"/>
      <w:numFmt w:val="bullet"/>
      <w:lvlText w:val="•"/>
      <w:lvlJc w:val="left"/>
      <w:pPr>
        <w:ind w:left="7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8C11B0">
      <w:start w:val="1"/>
      <w:numFmt w:val="bullet"/>
      <w:lvlText w:val="o"/>
      <w:lvlJc w:val="left"/>
      <w:pPr>
        <w:ind w:left="15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D8A7CDE">
      <w:start w:val="1"/>
      <w:numFmt w:val="bullet"/>
      <w:lvlText w:val="▪"/>
      <w:lvlJc w:val="left"/>
      <w:pPr>
        <w:ind w:left="22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CA0586">
      <w:start w:val="1"/>
      <w:numFmt w:val="bullet"/>
      <w:lvlText w:val="•"/>
      <w:lvlJc w:val="left"/>
      <w:pPr>
        <w:ind w:left="30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7DC53BC">
      <w:start w:val="1"/>
      <w:numFmt w:val="bullet"/>
      <w:lvlText w:val="o"/>
      <w:lvlJc w:val="left"/>
      <w:pPr>
        <w:ind w:left="3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0449D82">
      <w:start w:val="1"/>
      <w:numFmt w:val="bullet"/>
      <w:lvlText w:val="▪"/>
      <w:lvlJc w:val="left"/>
      <w:pPr>
        <w:ind w:left="4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2D0E37C">
      <w:start w:val="1"/>
      <w:numFmt w:val="bullet"/>
      <w:lvlText w:val="•"/>
      <w:lvlJc w:val="left"/>
      <w:pPr>
        <w:ind w:left="5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25630B8">
      <w:start w:val="1"/>
      <w:numFmt w:val="bullet"/>
      <w:lvlText w:val="o"/>
      <w:lvlJc w:val="left"/>
      <w:pPr>
        <w:ind w:left="5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4C12F0">
      <w:start w:val="1"/>
      <w:numFmt w:val="bullet"/>
      <w:lvlText w:val="▪"/>
      <w:lvlJc w:val="left"/>
      <w:pPr>
        <w:ind w:left="6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BBC00EE"/>
    <w:multiLevelType w:val="hybridMultilevel"/>
    <w:tmpl w:val="DB5AC8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591CEA"/>
    <w:multiLevelType w:val="hybridMultilevel"/>
    <w:tmpl w:val="DCAAFB0E"/>
    <w:lvl w:ilvl="0" w:tplc="ABD46028">
      <w:start w:val="1"/>
      <w:numFmt w:val="bullet"/>
      <w:lvlText w:val="•"/>
      <w:lvlJc w:val="left"/>
      <w:pPr>
        <w:ind w:left="10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18641E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3378D82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25FA526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D152BD4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2D523120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1D9AE23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CE2290B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1790505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FA201F7"/>
    <w:multiLevelType w:val="hybridMultilevel"/>
    <w:tmpl w:val="437688B4"/>
    <w:lvl w:ilvl="0" w:tplc="2CB470EA">
      <w:start w:val="10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4754C5"/>
    <w:multiLevelType w:val="hybridMultilevel"/>
    <w:tmpl w:val="96129AC2"/>
    <w:lvl w:ilvl="0" w:tplc="A6163618">
      <w:start w:val="1"/>
      <w:numFmt w:val="decimal"/>
      <w:lvlText w:val="%1"/>
      <w:lvlJc w:val="left"/>
      <w:pPr>
        <w:ind w:left="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80658EC">
      <w:start w:val="1"/>
      <w:numFmt w:val="lowerLetter"/>
      <w:lvlText w:val="%2"/>
      <w:lvlJc w:val="left"/>
      <w:pPr>
        <w:ind w:left="12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F361EE8">
      <w:start w:val="1"/>
      <w:numFmt w:val="lowerRoman"/>
      <w:lvlText w:val="%3"/>
      <w:lvlJc w:val="left"/>
      <w:pPr>
        <w:ind w:left="19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604B03A">
      <w:start w:val="1"/>
      <w:numFmt w:val="decimal"/>
      <w:lvlText w:val="%4"/>
      <w:lvlJc w:val="left"/>
      <w:pPr>
        <w:ind w:left="26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906916">
      <w:start w:val="1"/>
      <w:numFmt w:val="lowerLetter"/>
      <w:lvlText w:val="%5"/>
      <w:lvlJc w:val="left"/>
      <w:pPr>
        <w:ind w:left="34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D50F7A4">
      <w:start w:val="1"/>
      <w:numFmt w:val="lowerRoman"/>
      <w:lvlText w:val="%6"/>
      <w:lvlJc w:val="left"/>
      <w:pPr>
        <w:ind w:left="41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8E2128A">
      <w:start w:val="1"/>
      <w:numFmt w:val="decimal"/>
      <w:lvlText w:val="%7"/>
      <w:lvlJc w:val="left"/>
      <w:pPr>
        <w:ind w:left="48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9B80842">
      <w:start w:val="1"/>
      <w:numFmt w:val="lowerLetter"/>
      <w:lvlText w:val="%8"/>
      <w:lvlJc w:val="left"/>
      <w:pPr>
        <w:ind w:left="55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FC532C">
      <w:start w:val="1"/>
      <w:numFmt w:val="lowerRoman"/>
      <w:lvlText w:val="%9"/>
      <w:lvlJc w:val="left"/>
      <w:pPr>
        <w:ind w:left="62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63480AD1"/>
    <w:multiLevelType w:val="multilevel"/>
    <w:tmpl w:val="392CC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3742550"/>
    <w:multiLevelType w:val="hybridMultilevel"/>
    <w:tmpl w:val="5A4A536A"/>
    <w:lvl w:ilvl="0" w:tplc="ABD4602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F41A74"/>
    <w:multiLevelType w:val="hybridMultilevel"/>
    <w:tmpl w:val="17B4A638"/>
    <w:lvl w:ilvl="0" w:tplc="0410000F">
      <w:start w:val="1"/>
      <w:numFmt w:val="decimal"/>
      <w:lvlText w:val="%1."/>
      <w:lvlJc w:val="left"/>
      <w:pPr>
        <w:ind w:left="947" w:hanging="360"/>
      </w:pPr>
    </w:lvl>
    <w:lvl w:ilvl="1" w:tplc="04100019" w:tentative="1">
      <w:start w:val="1"/>
      <w:numFmt w:val="lowerLetter"/>
      <w:lvlText w:val="%2."/>
      <w:lvlJc w:val="left"/>
      <w:pPr>
        <w:ind w:left="1667" w:hanging="360"/>
      </w:pPr>
    </w:lvl>
    <w:lvl w:ilvl="2" w:tplc="0410001B" w:tentative="1">
      <w:start w:val="1"/>
      <w:numFmt w:val="lowerRoman"/>
      <w:lvlText w:val="%3."/>
      <w:lvlJc w:val="right"/>
      <w:pPr>
        <w:ind w:left="2387" w:hanging="180"/>
      </w:pPr>
    </w:lvl>
    <w:lvl w:ilvl="3" w:tplc="0410000F" w:tentative="1">
      <w:start w:val="1"/>
      <w:numFmt w:val="decimal"/>
      <w:lvlText w:val="%4."/>
      <w:lvlJc w:val="left"/>
      <w:pPr>
        <w:ind w:left="3107" w:hanging="360"/>
      </w:pPr>
    </w:lvl>
    <w:lvl w:ilvl="4" w:tplc="04100019" w:tentative="1">
      <w:start w:val="1"/>
      <w:numFmt w:val="lowerLetter"/>
      <w:lvlText w:val="%5."/>
      <w:lvlJc w:val="left"/>
      <w:pPr>
        <w:ind w:left="3827" w:hanging="360"/>
      </w:pPr>
    </w:lvl>
    <w:lvl w:ilvl="5" w:tplc="0410001B" w:tentative="1">
      <w:start w:val="1"/>
      <w:numFmt w:val="lowerRoman"/>
      <w:lvlText w:val="%6."/>
      <w:lvlJc w:val="right"/>
      <w:pPr>
        <w:ind w:left="4547" w:hanging="180"/>
      </w:pPr>
    </w:lvl>
    <w:lvl w:ilvl="6" w:tplc="0410000F" w:tentative="1">
      <w:start w:val="1"/>
      <w:numFmt w:val="decimal"/>
      <w:lvlText w:val="%7."/>
      <w:lvlJc w:val="left"/>
      <w:pPr>
        <w:ind w:left="5267" w:hanging="360"/>
      </w:pPr>
    </w:lvl>
    <w:lvl w:ilvl="7" w:tplc="04100019" w:tentative="1">
      <w:start w:val="1"/>
      <w:numFmt w:val="lowerLetter"/>
      <w:lvlText w:val="%8."/>
      <w:lvlJc w:val="left"/>
      <w:pPr>
        <w:ind w:left="5987" w:hanging="360"/>
      </w:pPr>
    </w:lvl>
    <w:lvl w:ilvl="8" w:tplc="0410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28">
    <w:nsid w:val="69761AF6"/>
    <w:multiLevelType w:val="hybridMultilevel"/>
    <w:tmpl w:val="22B4D746"/>
    <w:lvl w:ilvl="0" w:tplc="2DDE1D4E">
      <w:start w:val="1"/>
      <w:numFmt w:val="decimal"/>
      <w:lvlText w:val="%1."/>
      <w:lvlJc w:val="left"/>
      <w:pPr>
        <w:ind w:left="1312" w:hanging="360"/>
      </w:pPr>
      <w:rPr>
        <w:rFonts w:ascii="Calibri" w:eastAsia="Calibri" w:hAnsi="Calibri" w:hint="default"/>
        <w:sz w:val="24"/>
        <w:szCs w:val="24"/>
      </w:rPr>
    </w:lvl>
    <w:lvl w:ilvl="1" w:tplc="A9F6C90C">
      <w:start w:val="1"/>
      <w:numFmt w:val="bullet"/>
      <w:lvlText w:val="•"/>
      <w:lvlJc w:val="left"/>
      <w:pPr>
        <w:ind w:left="2211" w:hanging="360"/>
      </w:pPr>
      <w:rPr>
        <w:rFonts w:hint="default"/>
      </w:rPr>
    </w:lvl>
    <w:lvl w:ilvl="2" w:tplc="53BCC180">
      <w:start w:val="1"/>
      <w:numFmt w:val="bullet"/>
      <w:lvlText w:val="•"/>
      <w:lvlJc w:val="left"/>
      <w:pPr>
        <w:ind w:left="3110" w:hanging="360"/>
      </w:pPr>
      <w:rPr>
        <w:rFonts w:hint="default"/>
      </w:rPr>
    </w:lvl>
    <w:lvl w:ilvl="3" w:tplc="C18A6520">
      <w:start w:val="1"/>
      <w:numFmt w:val="bullet"/>
      <w:lvlText w:val="•"/>
      <w:lvlJc w:val="left"/>
      <w:pPr>
        <w:ind w:left="4008" w:hanging="360"/>
      </w:pPr>
      <w:rPr>
        <w:rFonts w:hint="default"/>
      </w:rPr>
    </w:lvl>
    <w:lvl w:ilvl="4" w:tplc="FB38487A">
      <w:start w:val="1"/>
      <w:numFmt w:val="bullet"/>
      <w:lvlText w:val="•"/>
      <w:lvlJc w:val="left"/>
      <w:pPr>
        <w:ind w:left="4907" w:hanging="360"/>
      </w:pPr>
      <w:rPr>
        <w:rFonts w:hint="default"/>
      </w:rPr>
    </w:lvl>
    <w:lvl w:ilvl="5" w:tplc="FC500BA8">
      <w:start w:val="1"/>
      <w:numFmt w:val="bullet"/>
      <w:lvlText w:val="•"/>
      <w:lvlJc w:val="left"/>
      <w:pPr>
        <w:ind w:left="5806" w:hanging="360"/>
      </w:pPr>
      <w:rPr>
        <w:rFonts w:hint="default"/>
      </w:rPr>
    </w:lvl>
    <w:lvl w:ilvl="6" w:tplc="9F784C08">
      <w:start w:val="1"/>
      <w:numFmt w:val="bullet"/>
      <w:lvlText w:val="•"/>
      <w:lvlJc w:val="left"/>
      <w:pPr>
        <w:ind w:left="6705" w:hanging="360"/>
      </w:pPr>
      <w:rPr>
        <w:rFonts w:hint="default"/>
      </w:rPr>
    </w:lvl>
    <w:lvl w:ilvl="7" w:tplc="46E65D2A">
      <w:start w:val="1"/>
      <w:numFmt w:val="bullet"/>
      <w:lvlText w:val="•"/>
      <w:lvlJc w:val="left"/>
      <w:pPr>
        <w:ind w:left="7603" w:hanging="360"/>
      </w:pPr>
      <w:rPr>
        <w:rFonts w:hint="default"/>
      </w:rPr>
    </w:lvl>
    <w:lvl w:ilvl="8" w:tplc="8B2804E8">
      <w:start w:val="1"/>
      <w:numFmt w:val="bullet"/>
      <w:lvlText w:val="•"/>
      <w:lvlJc w:val="left"/>
      <w:pPr>
        <w:ind w:left="8502" w:hanging="360"/>
      </w:pPr>
      <w:rPr>
        <w:rFonts w:hint="default"/>
      </w:rPr>
    </w:lvl>
  </w:abstractNum>
  <w:abstractNum w:abstractNumId="29">
    <w:nsid w:val="6F77794E"/>
    <w:multiLevelType w:val="hybridMultilevel"/>
    <w:tmpl w:val="CFA2EF28"/>
    <w:lvl w:ilvl="0" w:tplc="ABD46028">
      <w:start w:val="1"/>
      <w:numFmt w:val="bullet"/>
      <w:lvlText w:val="•"/>
      <w:lvlJc w:val="left"/>
      <w:pPr>
        <w:ind w:left="1302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30">
    <w:nsid w:val="73DF08D9"/>
    <w:multiLevelType w:val="hybridMultilevel"/>
    <w:tmpl w:val="FF18F5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FC49E3"/>
    <w:multiLevelType w:val="hybridMultilevel"/>
    <w:tmpl w:val="21A62584"/>
    <w:lvl w:ilvl="0" w:tplc="0410000F">
      <w:start w:val="1"/>
      <w:numFmt w:val="decimal"/>
      <w:lvlText w:val="%1."/>
      <w:lvlJc w:val="left"/>
      <w:pPr>
        <w:ind w:left="2340" w:hanging="360"/>
      </w:pPr>
      <w:rPr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 w:tplc="5F3E3D4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54E681C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53E00FA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28E2BEA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ED1ABB2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92A0713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4D2AD8A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15E6816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74A53D86"/>
    <w:multiLevelType w:val="multilevel"/>
    <w:tmpl w:val="06EE4E20"/>
    <w:lvl w:ilvl="0">
      <w:start w:val="8"/>
      <w:numFmt w:val="decimal"/>
      <w:lvlText w:val="%1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7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75C968E3"/>
    <w:multiLevelType w:val="hybridMultilevel"/>
    <w:tmpl w:val="364A0EBA"/>
    <w:lvl w:ilvl="0" w:tplc="0410000F">
      <w:start w:val="1"/>
      <w:numFmt w:val="decimal"/>
      <w:lvlText w:val="%1."/>
      <w:lvlJc w:val="left"/>
      <w:pPr>
        <w:ind w:left="947" w:hanging="360"/>
      </w:pPr>
    </w:lvl>
    <w:lvl w:ilvl="1" w:tplc="04100019" w:tentative="1">
      <w:start w:val="1"/>
      <w:numFmt w:val="lowerLetter"/>
      <w:lvlText w:val="%2."/>
      <w:lvlJc w:val="left"/>
      <w:pPr>
        <w:ind w:left="1667" w:hanging="360"/>
      </w:pPr>
    </w:lvl>
    <w:lvl w:ilvl="2" w:tplc="0410001B" w:tentative="1">
      <w:start w:val="1"/>
      <w:numFmt w:val="lowerRoman"/>
      <w:lvlText w:val="%3."/>
      <w:lvlJc w:val="right"/>
      <w:pPr>
        <w:ind w:left="2387" w:hanging="180"/>
      </w:pPr>
    </w:lvl>
    <w:lvl w:ilvl="3" w:tplc="0410000F" w:tentative="1">
      <w:start w:val="1"/>
      <w:numFmt w:val="decimal"/>
      <w:lvlText w:val="%4."/>
      <w:lvlJc w:val="left"/>
      <w:pPr>
        <w:ind w:left="3107" w:hanging="360"/>
      </w:pPr>
    </w:lvl>
    <w:lvl w:ilvl="4" w:tplc="04100019" w:tentative="1">
      <w:start w:val="1"/>
      <w:numFmt w:val="lowerLetter"/>
      <w:lvlText w:val="%5."/>
      <w:lvlJc w:val="left"/>
      <w:pPr>
        <w:ind w:left="3827" w:hanging="360"/>
      </w:pPr>
    </w:lvl>
    <w:lvl w:ilvl="5" w:tplc="0410001B" w:tentative="1">
      <w:start w:val="1"/>
      <w:numFmt w:val="lowerRoman"/>
      <w:lvlText w:val="%6."/>
      <w:lvlJc w:val="right"/>
      <w:pPr>
        <w:ind w:left="4547" w:hanging="180"/>
      </w:pPr>
    </w:lvl>
    <w:lvl w:ilvl="6" w:tplc="0410000F" w:tentative="1">
      <w:start w:val="1"/>
      <w:numFmt w:val="decimal"/>
      <w:lvlText w:val="%7."/>
      <w:lvlJc w:val="left"/>
      <w:pPr>
        <w:ind w:left="5267" w:hanging="360"/>
      </w:pPr>
    </w:lvl>
    <w:lvl w:ilvl="7" w:tplc="04100019" w:tentative="1">
      <w:start w:val="1"/>
      <w:numFmt w:val="lowerLetter"/>
      <w:lvlText w:val="%8."/>
      <w:lvlJc w:val="left"/>
      <w:pPr>
        <w:ind w:left="5987" w:hanging="360"/>
      </w:pPr>
    </w:lvl>
    <w:lvl w:ilvl="8" w:tplc="0410001B" w:tentative="1">
      <w:start w:val="1"/>
      <w:numFmt w:val="lowerRoman"/>
      <w:lvlText w:val="%9."/>
      <w:lvlJc w:val="right"/>
      <w:pPr>
        <w:ind w:left="6707" w:hanging="180"/>
      </w:pPr>
    </w:lvl>
  </w:abstractNum>
  <w:num w:numId="1">
    <w:abstractNumId w:val="30"/>
  </w:num>
  <w:num w:numId="2">
    <w:abstractNumId w:val="25"/>
  </w:num>
  <w:num w:numId="3">
    <w:abstractNumId w:val="17"/>
  </w:num>
  <w:num w:numId="4">
    <w:abstractNumId w:val="15"/>
  </w:num>
  <w:num w:numId="5">
    <w:abstractNumId w:val="13"/>
  </w:num>
  <w:num w:numId="6">
    <w:abstractNumId w:val="23"/>
  </w:num>
  <w:num w:numId="7">
    <w:abstractNumId w:val="6"/>
  </w:num>
  <w:num w:numId="8">
    <w:abstractNumId w:val="7"/>
  </w:num>
  <w:num w:numId="9">
    <w:abstractNumId w:val="5"/>
  </w:num>
  <w:num w:numId="10">
    <w:abstractNumId w:val="32"/>
  </w:num>
  <w:num w:numId="11">
    <w:abstractNumId w:val="3"/>
  </w:num>
  <w:num w:numId="12">
    <w:abstractNumId w:val="16"/>
  </w:num>
  <w:num w:numId="13">
    <w:abstractNumId w:val="20"/>
  </w:num>
  <w:num w:numId="14">
    <w:abstractNumId w:val="24"/>
  </w:num>
  <w:num w:numId="15">
    <w:abstractNumId w:val="2"/>
  </w:num>
  <w:num w:numId="16">
    <w:abstractNumId w:val="18"/>
  </w:num>
  <w:num w:numId="17">
    <w:abstractNumId w:val="26"/>
  </w:num>
  <w:num w:numId="18">
    <w:abstractNumId w:val="1"/>
  </w:num>
  <w:num w:numId="19">
    <w:abstractNumId w:val="22"/>
  </w:num>
  <w:num w:numId="20">
    <w:abstractNumId w:val="9"/>
  </w:num>
  <w:num w:numId="21">
    <w:abstractNumId w:val="8"/>
  </w:num>
  <w:num w:numId="22">
    <w:abstractNumId w:val="29"/>
  </w:num>
  <w:num w:numId="23">
    <w:abstractNumId w:val="10"/>
  </w:num>
  <w:num w:numId="24">
    <w:abstractNumId w:val="4"/>
  </w:num>
  <w:num w:numId="25">
    <w:abstractNumId w:val="31"/>
  </w:num>
  <w:num w:numId="26">
    <w:abstractNumId w:val="14"/>
  </w:num>
  <w:num w:numId="27">
    <w:abstractNumId w:val="19"/>
  </w:num>
  <w:num w:numId="28">
    <w:abstractNumId w:val="11"/>
  </w:num>
  <w:num w:numId="29">
    <w:abstractNumId w:val="28"/>
  </w:num>
  <w:num w:numId="30">
    <w:abstractNumId w:val="21"/>
  </w:num>
  <w:num w:numId="31">
    <w:abstractNumId w:val="12"/>
  </w:num>
  <w:num w:numId="32">
    <w:abstractNumId w:val="33"/>
  </w:num>
  <w:num w:numId="33">
    <w:abstractNumId w:val="27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proofState w:spelling="clean" w:grammar="clean"/>
  <w:defaultTabStop w:val="708"/>
  <w:hyphenationZone w:val="283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B35"/>
    <w:rsid w:val="000668DA"/>
    <w:rsid w:val="0007133A"/>
    <w:rsid w:val="000824FC"/>
    <w:rsid w:val="0009338F"/>
    <w:rsid w:val="00094116"/>
    <w:rsid w:val="0009710D"/>
    <w:rsid w:val="000A6F76"/>
    <w:rsid w:val="000B1F58"/>
    <w:rsid w:val="000B5F7F"/>
    <w:rsid w:val="000E33BC"/>
    <w:rsid w:val="000E6039"/>
    <w:rsid w:val="000E70E9"/>
    <w:rsid w:val="000E739E"/>
    <w:rsid w:val="000F64F7"/>
    <w:rsid w:val="00123A0C"/>
    <w:rsid w:val="001370BE"/>
    <w:rsid w:val="001738A7"/>
    <w:rsid w:val="0019272F"/>
    <w:rsid w:val="001A0D7A"/>
    <w:rsid w:val="001B5033"/>
    <w:rsid w:val="001C1682"/>
    <w:rsid w:val="001D513D"/>
    <w:rsid w:val="001D578B"/>
    <w:rsid w:val="00202FD3"/>
    <w:rsid w:val="00214729"/>
    <w:rsid w:val="00247C1A"/>
    <w:rsid w:val="002557A1"/>
    <w:rsid w:val="00261E6A"/>
    <w:rsid w:val="002652A7"/>
    <w:rsid w:val="00265CA3"/>
    <w:rsid w:val="002661E2"/>
    <w:rsid w:val="00270B01"/>
    <w:rsid w:val="0027183D"/>
    <w:rsid w:val="002809FC"/>
    <w:rsid w:val="002822F4"/>
    <w:rsid w:val="00282F20"/>
    <w:rsid w:val="002920B4"/>
    <w:rsid w:val="002B0847"/>
    <w:rsid w:val="002E0A5B"/>
    <w:rsid w:val="00304C0D"/>
    <w:rsid w:val="00306991"/>
    <w:rsid w:val="00312B65"/>
    <w:rsid w:val="0034706A"/>
    <w:rsid w:val="003548BE"/>
    <w:rsid w:val="003C18E3"/>
    <w:rsid w:val="003E7C6B"/>
    <w:rsid w:val="003F36B0"/>
    <w:rsid w:val="0041244F"/>
    <w:rsid w:val="00412F93"/>
    <w:rsid w:val="00420569"/>
    <w:rsid w:val="00424425"/>
    <w:rsid w:val="0042700E"/>
    <w:rsid w:val="00432F55"/>
    <w:rsid w:val="004440CD"/>
    <w:rsid w:val="00452B75"/>
    <w:rsid w:val="00455A57"/>
    <w:rsid w:val="004646B3"/>
    <w:rsid w:val="004815ED"/>
    <w:rsid w:val="00481F77"/>
    <w:rsid w:val="004834DB"/>
    <w:rsid w:val="004A4FC2"/>
    <w:rsid w:val="004B4BF4"/>
    <w:rsid w:val="004B6089"/>
    <w:rsid w:val="004C26A4"/>
    <w:rsid w:val="004F26AD"/>
    <w:rsid w:val="00505373"/>
    <w:rsid w:val="00507226"/>
    <w:rsid w:val="005129F4"/>
    <w:rsid w:val="005425B5"/>
    <w:rsid w:val="00551BA8"/>
    <w:rsid w:val="0056162B"/>
    <w:rsid w:val="00564CA5"/>
    <w:rsid w:val="00570E47"/>
    <w:rsid w:val="00573B19"/>
    <w:rsid w:val="0058146F"/>
    <w:rsid w:val="0058352C"/>
    <w:rsid w:val="005A5E84"/>
    <w:rsid w:val="005B7AD5"/>
    <w:rsid w:val="005C74A1"/>
    <w:rsid w:val="005D51F0"/>
    <w:rsid w:val="005D6B8F"/>
    <w:rsid w:val="005E3F11"/>
    <w:rsid w:val="005E7F40"/>
    <w:rsid w:val="005F057F"/>
    <w:rsid w:val="00620CE7"/>
    <w:rsid w:val="0064388E"/>
    <w:rsid w:val="00654703"/>
    <w:rsid w:val="00663780"/>
    <w:rsid w:val="006659FB"/>
    <w:rsid w:val="006A074A"/>
    <w:rsid w:val="006D24C6"/>
    <w:rsid w:val="006E1B35"/>
    <w:rsid w:val="006E3BE5"/>
    <w:rsid w:val="006F6F3C"/>
    <w:rsid w:val="00713B35"/>
    <w:rsid w:val="00731E66"/>
    <w:rsid w:val="007357E6"/>
    <w:rsid w:val="00754E11"/>
    <w:rsid w:val="00765F6F"/>
    <w:rsid w:val="007742C8"/>
    <w:rsid w:val="00776983"/>
    <w:rsid w:val="00783485"/>
    <w:rsid w:val="0079364C"/>
    <w:rsid w:val="007A178F"/>
    <w:rsid w:val="007C6A64"/>
    <w:rsid w:val="007D51D2"/>
    <w:rsid w:val="007D7DF7"/>
    <w:rsid w:val="00812826"/>
    <w:rsid w:val="008436FC"/>
    <w:rsid w:val="00864432"/>
    <w:rsid w:val="00865CD5"/>
    <w:rsid w:val="0087634A"/>
    <w:rsid w:val="008B3CEF"/>
    <w:rsid w:val="008C2A22"/>
    <w:rsid w:val="008C483B"/>
    <w:rsid w:val="009107BC"/>
    <w:rsid w:val="0091187C"/>
    <w:rsid w:val="009151FC"/>
    <w:rsid w:val="00922BB5"/>
    <w:rsid w:val="00935BCC"/>
    <w:rsid w:val="009401E2"/>
    <w:rsid w:val="009547DC"/>
    <w:rsid w:val="00967759"/>
    <w:rsid w:val="00975065"/>
    <w:rsid w:val="00977B63"/>
    <w:rsid w:val="0098139C"/>
    <w:rsid w:val="00985E5A"/>
    <w:rsid w:val="009902CD"/>
    <w:rsid w:val="00997160"/>
    <w:rsid w:val="009A4507"/>
    <w:rsid w:val="009A6996"/>
    <w:rsid w:val="009E69B1"/>
    <w:rsid w:val="00A04663"/>
    <w:rsid w:val="00A077DB"/>
    <w:rsid w:val="00A20837"/>
    <w:rsid w:val="00A249DE"/>
    <w:rsid w:val="00A301C6"/>
    <w:rsid w:val="00A32899"/>
    <w:rsid w:val="00A37534"/>
    <w:rsid w:val="00A55D71"/>
    <w:rsid w:val="00A57155"/>
    <w:rsid w:val="00A635CE"/>
    <w:rsid w:val="00A71773"/>
    <w:rsid w:val="00A813AD"/>
    <w:rsid w:val="00A87199"/>
    <w:rsid w:val="00A87221"/>
    <w:rsid w:val="00AB388D"/>
    <w:rsid w:val="00AD538E"/>
    <w:rsid w:val="00AE1EE2"/>
    <w:rsid w:val="00B04FF9"/>
    <w:rsid w:val="00B05C73"/>
    <w:rsid w:val="00B07016"/>
    <w:rsid w:val="00B17523"/>
    <w:rsid w:val="00B36581"/>
    <w:rsid w:val="00B374E5"/>
    <w:rsid w:val="00B40075"/>
    <w:rsid w:val="00B40AE6"/>
    <w:rsid w:val="00B51807"/>
    <w:rsid w:val="00B610E5"/>
    <w:rsid w:val="00B7402F"/>
    <w:rsid w:val="00B82E33"/>
    <w:rsid w:val="00BA767B"/>
    <w:rsid w:val="00BA77DB"/>
    <w:rsid w:val="00BD0418"/>
    <w:rsid w:val="00BE2557"/>
    <w:rsid w:val="00BE3BB8"/>
    <w:rsid w:val="00BF4DD1"/>
    <w:rsid w:val="00C02280"/>
    <w:rsid w:val="00C10443"/>
    <w:rsid w:val="00C13F14"/>
    <w:rsid w:val="00C15461"/>
    <w:rsid w:val="00C21767"/>
    <w:rsid w:val="00C24B99"/>
    <w:rsid w:val="00C65473"/>
    <w:rsid w:val="00C70282"/>
    <w:rsid w:val="00C76B5C"/>
    <w:rsid w:val="00C83307"/>
    <w:rsid w:val="00CA3AAA"/>
    <w:rsid w:val="00CA44DB"/>
    <w:rsid w:val="00CA5C2D"/>
    <w:rsid w:val="00CB5C34"/>
    <w:rsid w:val="00CD3AAA"/>
    <w:rsid w:val="00CD7F78"/>
    <w:rsid w:val="00CE30EC"/>
    <w:rsid w:val="00CE5938"/>
    <w:rsid w:val="00D11EC2"/>
    <w:rsid w:val="00D12791"/>
    <w:rsid w:val="00D1748E"/>
    <w:rsid w:val="00D2613F"/>
    <w:rsid w:val="00D31EFC"/>
    <w:rsid w:val="00D33566"/>
    <w:rsid w:val="00D52B78"/>
    <w:rsid w:val="00D72A80"/>
    <w:rsid w:val="00D73EE8"/>
    <w:rsid w:val="00D868E7"/>
    <w:rsid w:val="00D8764E"/>
    <w:rsid w:val="00D903C6"/>
    <w:rsid w:val="00D94196"/>
    <w:rsid w:val="00D94439"/>
    <w:rsid w:val="00DA2534"/>
    <w:rsid w:val="00DC79B5"/>
    <w:rsid w:val="00DD079C"/>
    <w:rsid w:val="00DE1693"/>
    <w:rsid w:val="00DF09CF"/>
    <w:rsid w:val="00E0189B"/>
    <w:rsid w:val="00E01EED"/>
    <w:rsid w:val="00E44BD3"/>
    <w:rsid w:val="00E9080A"/>
    <w:rsid w:val="00EA056C"/>
    <w:rsid w:val="00ED3C74"/>
    <w:rsid w:val="00EF4093"/>
    <w:rsid w:val="00F12A0D"/>
    <w:rsid w:val="00F36652"/>
    <w:rsid w:val="00F5504F"/>
    <w:rsid w:val="00F572C4"/>
    <w:rsid w:val="00F72701"/>
    <w:rsid w:val="00F73EB6"/>
    <w:rsid w:val="00F74282"/>
    <w:rsid w:val="00F75A4D"/>
    <w:rsid w:val="00F77EDE"/>
    <w:rsid w:val="00F9311A"/>
    <w:rsid w:val="00FA0C4F"/>
    <w:rsid w:val="00FC6975"/>
    <w:rsid w:val="00FE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34F6E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564CA5"/>
    <w:rPr>
      <w:rFonts w:ascii="Times New Roman" w:hAnsi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E1B3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E1B35"/>
  </w:style>
  <w:style w:type="paragraph" w:styleId="Pidipagina">
    <w:name w:val="footer"/>
    <w:basedOn w:val="Normale"/>
    <w:link w:val="PidipaginaCarattere"/>
    <w:uiPriority w:val="99"/>
    <w:unhideWhenUsed/>
    <w:rsid w:val="006E1B3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E1B3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E1B35"/>
    <w:rPr>
      <w:rFonts w:ascii="Lucida Grande" w:hAnsi="Lucida Grande"/>
      <w:sz w:val="18"/>
      <w:szCs w:val="18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6E1B35"/>
    <w:rPr>
      <w:rFonts w:ascii="Lucida Grande" w:hAnsi="Lucida Grande"/>
      <w:sz w:val="18"/>
      <w:szCs w:val="18"/>
    </w:rPr>
  </w:style>
  <w:style w:type="paragraph" w:styleId="Nessunaspaziatura">
    <w:name w:val="No Spacing"/>
    <w:uiPriority w:val="1"/>
    <w:qFormat/>
    <w:rsid w:val="00935BCC"/>
    <w:rPr>
      <w:sz w:val="24"/>
      <w:szCs w:val="24"/>
      <w:lang w:eastAsia="ja-JP"/>
    </w:rPr>
  </w:style>
  <w:style w:type="character" w:styleId="Collegamentoipertestuale">
    <w:name w:val="Hyperlink"/>
    <w:uiPriority w:val="99"/>
    <w:unhideWhenUsed/>
    <w:rsid w:val="005129F4"/>
    <w:rPr>
      <w:color w:val="0000FF"/>
      <w:u w:val="single"/>
    </w:rPr>
  </w:style>
  <w:style w:type="paragraph" w:styleId="NormaleWeb">
    <w:name w:val="Normal (Web)"/>
    <w:basedOn w:val="Normale"/>
    <w:unhideWhenUsed/>
    <w:rsid w:val="00C21767"/>
    <w:pPr>
      <w:spacing w:before="100" w:beforeAutospacing="1" w:after="119"/>
    </w:pPr>
    <w:rPr>
      <w:rFonts w:eastAsia="Times New Roman"/>
    </w:rPr>
  </w:style>
  <w:style w:type="table" w:styleId="Grigliatabella">
    <w:name w:val="Table Grid"/>
    <w:basedOn w:val="Tabellanormale"/>
    <w:uiPriority w:val="39"/>
    <w:rsid w:val="00455A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9547DC"/>
    <w:rPr>
      <w:rFonts w:ascii="Calibri" w:eastAsia="Times New Roman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9547DC"/>
    <w:pPr>
      <w:spacing w:after="160" w:line="259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  <w:lang w:val="en-US" w:eastAsia="en-US"/>
    </w:rPr>
  </w:style>
  <w:style w:type="character" w:styleId="Rimandocommento">
    <w:name w:val="annotation reference"/>
    <w:uiPriority w:val="99"/>
    <w:semiHidden/>
    <w:unhideWhenUsed/>
    <w:rsid w:val="002809FC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809FC"/>
  </w:style>
  <w:style w:type="character" w:customStyle="1" w:styleId="TestocommentoCarattere">
    <w:name w:val="Testo commento Carattere"/>
    <w:link w:val="Testocommento"/>
    <w:uiPriority w:val="99"/>
    <w:semiHidden/>
    <w:rsid w:val="002809FC"/>
    <w:rPr>
      <w:rFonts w:ascii="Times New Roman" w:hAnsi="Times New Roman"/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809FC"/>
    <w:rPr>
      <w:b/>
      <w:bCs/>
      <w:sz w:val="20"/>
      <w:szCs w:val="20"/>
    </w:rPr>
  </w:style>
  <w:style w:type="character" w:customStyle="1" w:styleId="SoggettocommentoCarattere">
    <w:name w:val="Soggetto commento Carattere"/>
    <w:link w:val="Soggettocommento"/>
    <w:uiPriority w:val="99"/>
    <w:semiHidden/>
    <w:rsid w:val="002809FC"/>
    <w:rPr>
      <w:rFonts w:ascii="Times New Roman" w:hAnsi="Times New Roman"/>
      <w:b/>
      <w:bCs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7C6A64"/>
    <w:pPr>
      <w:widowControl w:val="0"/>
      <w:spacing w:before="5"/>
      <w:ind w:left="232"/>
    </w:pPr>
    <w:rPr>
      <w:rFonts w:eastAsia="Times New Roman"/>
      <w:lang w:val="en-US" w:eastAsia="en-US"/>
    </w:rPr>
  </w:style>
  <w:style w:type="character" w:customStyle="1" w:styleId="CorpotestoCarattere">
    <w:name w:val="Corpo testo Carattere"/>
    <w:link w:val="Corpotesto"/>
    <w:uiPriority w:val="1"/>
    <w:rsid w:val="007C6A64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Revisione">
    <w:name w:val="Revision"/>
    <w:hidden/>
    <w:uiPriority w:val="71"/>
    <w:rsid w:val="00A87199"/>
    <w:rPr>
      <w:rFonts w:ascii="Times New Roman" w:hAnsi="Times New Roman"/>
      <w:sz w:val="24"/>
      <w:szCs w:val="24"/>
    </w:rPr>
  </w:style>
  <w:style w:type="character" w:styleId="Numeropagina">
    <w:name w:val="page number"/>
    <w:basedOn w:val="Carpredefinitoparagrafo"/>
    <w:uiPriority w:val="99"/>
    <w:semiHidden/>
    <w:unhideWhenUsed/>
    <w:rsid w:val="0056162B"/>
  </w:style>
  <w:style w:type="character" w:customStyle="1" w:styleId="apple-converted-space">
    <w:name w:val="apple-converted-space"/>
    <w:basedOn w:val="Carpredefinitoparagrafo"/>
    <w:rsid w:val="0087634A"/>
  </w:style>
  <w:style w:type="character" w:customStyle="1" w:styleId="docsum-authors">
    <w:name w:val="docsum-authors"/>
    <w:basedOn w:val="Carpredefinitoparagrafo"/>
    <w:rsid w:val="0087634A"/>
  </w:style>
  <w:style w:type="character" w:customStyle="1" w:styleId="docsum-journal-citation">
    <w:name w:val="docsum-journal-citation"/>
    <w:basedOn w:val="Carpredefinitoparagrafo"/>
    <w:rsid w:val="008763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5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16/09/relationships/commentsIds" Target="commentsIds.xml"/><Relationship Id="rId15" Type="http://schemas.microsoft.com/office/2018/08/relationships/commentsExtensible" Target="commentsExtensi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egistroirene.it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3964</Words>
  <Characters>22598</Characters>
  <Application>Microsoft Macintosh Word</Application>
  <DocSecurity>0</DocSecurity>
  <Lines>188</Lines>
  <Paragraphs>53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Dulcamara</Company>
  <LinksUpToDate>false</LinksUpToDate>
  <CharactersWithSpaces>26509</CharactersWithSpaces>
  <SharedDoc>false</SharedDoc>
  <HLinks>
    <vt:vector size="24" baseType="variant">
      <vt:variant>
        <vt:i4>1048577</vt:i4>
      </vt:variant>
      <vt:variant>
        <vt:i4>0</vt:i4>
      </vt:variant>
      <vt:variant>
        <vt:i4>0</vt:i4>
      </vt:variant>
      <vt:variant>
        <vt:i4>5</vt:i4>
      </vt:variant>
      <vt:variant>
        <vt:lpwstr>http://www.registroirene.it/</vt:lpwstr>
      </vt:variant>
      <vt:variant>
        <vt:lpwstr/>
      </vt:variant>
      <vt:variant>
        <vt:i4>6815781</vt:i4>
      </vt:variant>
      <vt:variant>
        <vt:i4>24862</vt:i4>
      </vt:variant>
      <vt:variant>
        <vt:i4>1025</vt:i4>
      </vt:variant>
      <vt:variant>
        <vt:i4>1</vt:i4>
      </vt:variant>
      <vt:variant>
        <vt:lpwstr>PIEDIPAGINA-01</vt:lpwstr>
      </vt:variant>
      <vt:variant>
        <vt:lpwstr/>
      </vt:variant>
      <vt:variant>
        <vt:i4>4456482</vt:i4>
      </vt:variant>
      <vt:variant>
        <vt:i4>-1</vt:i4>
      </vt:variant>
      <vt:variant>
        <vt:i4>2084</vt:i4>
      </vt:variant>
      <vt:variant>
        <vt:i4>1</vt:i4>
      </vt:variant>
      <vt:variant>
        <vt:lpwstr>BAN_Nero3righe</vt:lpwstr>
      </vt:variant>
      <vt:variant>
        <vt:lpwstr/>
      </vt:variant>
      <vt:variant>
        <vt:i4>8323094</vt:i4>
      </vt:variant>
      <vt:variant>
        <vt:i4>-1</vt:i4>
      </vt:variant>
      <vt:variant>
        <vt:i4>2086</vt:i4>
      </vt:variant>
      <vt:variant>
        <vt:i4>1</vt:i4>
      </vt:variant>
      <vt:variant>
        <vt:lpwstr>orizzontale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Montingelli</dc:creator>
  <cp:keywords/>
  <dc:description/>
  <cp:lastModifiedBy>Utente di Microsoft Office</cp:lastModifiedBy>
  <cp:revision>4</cp:revision>
  <cp:lastPrinted>2017-11-21T15:06:00Z</cp:lastPrinted>
  <dcterms:created xsi:type="dcterms:W3CDTF">2021-01-10T07:59:00Z</dcterms:created>
  <dcterms:modified xsi:type="dcterms:W3CDTF">2021-01-11T09:09:00Z</dcterms:modified>
</cp:coreProperties>
</file>